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4678"/>
          <w:tab w:val="center" w:leader="none" w:pos="5103"/>
        </w:tabs>
        <w:spacing w:after="0" w:before="0" w:line="240" w:lineRule="auto"/>
        <w:ind w:left="-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6992620</wp:posOffset>
                </wp:positionH>
                <wp:positionV relativeFrom="page">
                  <wp:posOffset>-261617</wp:posOffset>
                </wp:positionV>
                <wp:extent cx="109855" cy="11245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E549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6992620</wp:posOffset>
                </wp:positionH>
                <wp:positionV relativeFrom="page">
                  <wp:posOffset>-261617</wp:posOffset>
                </wp:positionV>
                <wp:extent cx="109855" cy="1124585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124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000a"/>
        </w:rPr>
        <w:drawing>
          <wp:inline distB="114300" distT="114300" distL="114300" distR="114300">
            <wp:extent cx="6119820" cy="76200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490220</wp:posOffset>
                </wp:positionH>
                <wp:positionV relativeFrom="page">
                  <wp:posOffset>-266697</wp:posOffset>
                </wp:positionV>
                <wp:extent cx="109855" cy="11245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E549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490220</wp:posOffset>
                </wp:positionH>
                <wp:positionV relativeFrom="page">
                  <wp:posOffset>-266697</wp:posOffset>
                </wp:positionV>
                <wp:extent cx="109855" cy="1124585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124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  <w:rtl w:val="0"/>
        </w:rPr>
        <w:t xml:space="preserve">ISTITUTO </w:t>
      </w:r>
      <w:r w:rsidDel="00000000" w:rsidR="00000000" w:rsidRPr="00000000">
        <w:rPr>
          <w:b w:val="1"/>
          <w:color w:val="ffffff"/>
          <w:sz w:val="44"/>
          <w:szCs w:val="44"/>
          <w:rtl w:val="0"/>
        </w:rPr>
        <w:t xml:space="preserve">COMPRENSIVO BALILLA PASGANELLI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323e4f"/>
          <w:sz w:val="32"/>
          <w:szCs w:val="32"/>
        </w:rPr>
      </w:pPr>
      <w:r w:rsidDel="00000000" w:rsidR="00000000" w:rsidRPr="00000000">
        <w:rPr>
          <w:b w:val="1"/>
          <w:color w:val="323e4f"/>
          <w:sz w:val="44"/>
          <w:szCs w:val="44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323e4f"/>
          <w:sz w:val="20"/>
          <w:szCs w:val="20"/>
        </w:rPr>
      </w:pPr>
      <w:r w:rsidDel="00000000" w:rsidR="00000000" w:rsidRPr="00000000">
        <w:rPr>
          <w:b w:val="1"/>
          <w:color w:val="323e4f"/>
          <w:sz w:val="20"/>
          <w:szCs w:val="20"/>
          <w:rtl w:val="0"/>
        </w:rPr>
        <w:t xml:space="preserve">(Secondo la Classificazione Internazionale del Funzionamento, della Disabilità e della Salute)</w:t>
      </w:r>
    </w:p>
    <w:p w:rsidR="00000000" w:rsidDel="00000000" w:rsidP="00000000" w:rsidRDefault="00000000" w:rsidRPr="00000000" w14:paraId="00000008">
      <w:pPr>
        <w:spacing w:after="200" w:line="276" w:lineRule="auto"/>
        <w:rPr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ind w:left="720" w:firstLine="0"/>
        <w:jc w:val="center"/>
        <w:rPr>
          <w:color w:val="323e4f"/>
          <w:sz w:val="20"/>
          <w:szCs w:val="20"/>
        </w:rPr>
      </w:pPr>
      <w:r w:rsidDel="00000000" w:rsidR="00000000" w:rsidRPr="00000000">
        <w:rPr>
          <w:color w:val="323e4f"/>
          <w:sz w:val="20"/>
          <w:szCs w:val="20"/>
          <w:rtl w:val="0"/>
        </w:rPr>
        <w:t xml:space="preserve">Per allievi con Disturbi Specifici di Apprendimento (DSA Legge 170/2010)</w:t>
      </w:r>
    </w:p>
    <w:p w:rsidR="00000000" w:rsidDel="00000000" w:rsidP="00000000" w:rsidRDefault="00000000" w:rsidRPr="00000000" w14:paraId="0000000A">
      <w:pPr>
        <w:spacing w:after="200" w:line="276" w:lineRule="auto"/>
        <w:ind w:left="720" w:firstLine="0"/>
        <w:jc w:val="center"/>
        <w:rPr>
          <w:color w:val="323e4f"/>
          <w:sz w:val="16"/>
          <w:szCs w:val="16"/>
        </w:rPr>
      </w:pPr>
      <w:r w:rsidDel="00000000" w:rsidR="00000000" w:rsidRPr="00000000">
        <w:rPr>
          <w:color w:val="323e4f"/>
          <w:sz w:val="20"/>
          <w:szCs w:val="20"/>
          <w:rtl w:val="0"/>
        </w:rPr>
        <w:t xml:space="preserve">Per allievi con altri Bisogni Educativi Speciali (BES-Dir. Min. 27/12/2012; C.M. n. 8 del  6/03/2013)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23e4f"/>
        </w:rPr>
      </w:pPr>
      <w:r w:rsidDel="00000000" w:rsidR="00000000" w:rsidRPr="00000000">
        <w:rPr>
          <w:color w:val="323e4f"/>
          <w:rtl w:val="0"/>
        </w:rPr>
        <w:t xml:space="preserve"> </w:t>
      </w:r>
    </w:p>
    <w:tbl>
      <w:tblPr>
        <w:tblStyle w:val="Table1"/>
        <w:tblW w:w="8188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402"/>
        <w:gridCol w:w="567"/>
        <w:gridCol w:w="1134"/>
        <w:gridCol w:w="726"/>
        <w:gridCol w:w="1258"/>
        <w:gridCol w:w="3101"/>
        <w:tblGridChange w:id="0">
          <w:tblGrid>
            <w:gridCol w:w="1402"/>
            <w:gridCol w:w="567"/>
            <w:gridCol w:w="1134"/>
            <w:gridCol w:w="726"/>
            <w:gridCol w:w="1258"/>
            <w:gridCol w:w="31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shd w:fill="cc000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Cognome e nome dello/a studente/ssa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2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8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Scuola Primaria/Scuola secondaria di I grado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324" w:firstLine="0"/>
              <w:rPr>
                <w:b w:val="0"/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199" w:firstLine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Sezione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199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Plesso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color w:val="323e4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88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369"/>
        <w:gridCol w:w="4819"/>
        <w:tblGridChange w:id="0">
          <w:tblGrid>
            <w:gridCol w:w="3369"/>
            <w:gridCol w:w="481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466" w:firstLine="0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Coordinatore di classe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466" w:firstLine="0"/>
              <w:rPr>
                <w:b w:val="0"/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Referente BES-DSA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466" w:firstLine="0"/>
              <w:rPr>
                <w:b w:val="0"/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color w:val="323e4f"/>
        </w:rPr>
      </w:pPr>
      <w:r w:rsidDel="00000000" w:rsidR="00000000" w:rsidRPr="00000000">
        <w:rPr>
          <w:b w:val="1"/>
          <w:color w:val="323e4f"/>
          <w:sz w:val="44"/>
          <w:szCs w:val="4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-34922</wp:posOffset>
                </wp:positionH>
                <wp:positionV relativeFrom="page">
                  <wp:posOffset>9794241</wp:posOffset>
                </wp:positionV>
                <wp:extent cx="7957185" cy="1060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376933" y="3736503"/>
                          <a:ext cx="7938135" cy="86995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-34922</wp:posOffset>
                </wp:positionH>
                <wp:positionV relativeFrom="page">
                  <wp:posOffset>9794241</wp:posOffset>
                </wp:positionV>
                <wp:extent cx="7957185" cy="106045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185" cy="106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323e4f"/>
          <w:sz w:val="44"/>
          <w:szCs w:val="4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-192402</wp:posOffset>
                </wp:positionH>
                <wp:positionV relativeFrom="page">
                  <wp:posOffset>9906001</wp:posOffset>
                </wp:positionV>
                <wp:extent cx="7957185" cy="7994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376933" y="3389793"/>
                          <a:ext cx="7938135" cy="78041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cap="flat" cmpd="sng" w="9525">
                          <a:solidFill>
                            <a:srgbClr val="2E549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-192402</wp:posOffset>
                </wp:positionH>
                <wp:positionV relativeFrom="page">
                  <wp:posOffset>9906001</wp:posOffset>
                </wp:positionV>
                <wp:extent cx="7957185" cy="799465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185" cy="799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12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SEZIONE 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Dati Anagrafici e Informazioni essenziali di presentazione dello/a studente/ssa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836"/>
        <w:gridCol w:w="6236"/>
        <w:tblGridChange w:id="0">
          <w:tblGrid>
            <w:gridCol w:w="2836"/>
            <w:gridCol w:w="623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cc0000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Dati informativi generali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Cognome e 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Sesso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b w:val="0"/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Data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b w:val="0"/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Lingua madre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Eventuale bilinguismo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color w:val="323e4f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867"/>
        <w:gridCol w:w="471"/>
        <w:gridCol w:w="1571"/>
        <w:gridCol w:w="2984"/>
        <w:gridCol w:w="2179"/>
        <w:tblGridChange w:id="0">
          <w:tblGrid>
            <w:gridCol w:w="1867"/>
            <w:gridCol w:w="471"/>
            <w:gridCol w:w="1571"/>
            <w:gridCol w:w="2984"/>
            <w:gridCol w:w="217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shd w:fill="cc0000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Descrizione sintetica del BES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3">
            <w:pPr>
              <w:ind w:left="324" w:firstLine="0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tipologia di DSA (specificare se dislessia, discalculia, disortografia o disgrafia)</w:t>
            </w:r>
          </w:p>
          <w:p w:rsidR="00000000" w:rsidDel="00000000" w:rsidP="00000000" w:rsidRDefault="00000000" w:rsidRPr="00000000" w14:paraId="00000044">
            <w:pPr>
              <w:ind w:left="324" w:firstLine="0"/>
              <w:rPr>
                <w:b w:val="0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cc0000" w:val="clear"/>
            <w:vAlign w:val="center"/>
          </w:tcPr>
          <w:p w:rsidR="00000000" w:rsidDel="00000000" w:rsidP="00000000" w:rsidRDefault="00000000" w:rsidRPr="00000000" w14:paraId="0000004A">
            <w:pPr>
              <w:ind w:left="142" w:firstLine="0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Disturbi evolutivi specifici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F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DSA (certificati secondo la L. 170/10)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4">
            <w:pPr>
              <w:ind w:left="601" w:firstLine="0"/>
              <w:rPr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DSA (in corso di certificazione secondo la L. 170/10)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9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ADHD </w:t>
            </w:r>
            <w:r w:rsidDel="00000000" w:rsidR="00000000" w:rsidRPr="00000000">
              <w:rPr>
                <w:b w:val="0"/>
                <w:color w:val="1f4e79"/>
                <w:sz w:val="20"/>
                <w:szCs w:val="20"/>
                <w:rtl w:val="0"/>
              </w:rPr>
              <w:t xml:space="preserve">(Disturbo da Deficit di Attenzione/Iperattività)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/DOP </w:t>
            </w:r>
            <w:r w:rsidDel="00000000" w:rsidR="00000000" w:rsidRPr="00000000">
              <w:rPr>
                <w:b w:val="0"/>
                <w:color w:val="1f4e79"/>
                <w:sz w:val="20"/>
                <w:szCs w:val="20"/>
                <w:rtl w:val="0"/>
              </w:rPr>
              <w:t xml:space="preserve">(Disturbo Provocatorio Oppositivo)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E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FIL (Funzionamento Intellettivo Limite secondo il DPCM 185/2006)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3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Altro </w:t>
            </w:r>
            <w:r w:rsidDel="00000000" w:rsidR="00000000" w:rsidRPr="00000000">
              <w:rPr>
                <w:b w:val="0"/>
                <w:i w:val="1"/>
                <w:color w:val="1f4e79"/>
                <w:sz w:val="20"/>
                <w:szCs w:val="20"/>
                <w:rtl w:val="0"/>
              </w:rPr>
              <w:t xml:space="preserve">(specificare)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cc0000" w:val="clear"/>
            <w:vAlign w:val="center"/>
          </w:tcPr>
          <w:p w:rsidR="00000000" w:rsidDel="00000000" w:rsidP="00000000" w:rsidRDefault="00000000" w:rsidRPr="00000000" w14:paraId="00000068">
            <w:pPr>
              <w:ind w:left="142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Svantaggio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D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 Socio-economico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2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 Linguistico - culturale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7">
            <w:pPr>
              <w:ind w:left="601" w:firstLine="0"/>
              <w:rPr>
                <w:b w:val="0"/>
                <w:color w:val="1f4e79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Disagio comportamentale/relazionale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C">
            <w:pPr>
              <w:ind w:left="601" w:firstLine="0"/>
              <w:rPr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b w:val="0"/>
                <w:color w:val="1f4e79"/>
                <w:rtl w:val="0"/>
              </w:rPr>
              <w:t xml:space="preserve"> Altro (specificare)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cc0000" w:val="clear"/>
            <w:vAlign w:val="center"/>
          </w:tcPr>
          <w:p w:rsidR="00000000" w:rsidDel="00000000" w:rsidP="00000000" w:rsidRDefault="00000000" w:rsidRPr="00000000" w14:paraId="00000081">
            <w:pPr>
              <w:ind w:left="32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Segnalazione diagnostica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rtl w:val="0"/>
              </w:rPr>
              <w:t xml:space="preserve"> ASL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ind w:left="324" w:firstLine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b w:val="1"/>
                <w:color w:val="323e4f"/>
                <w:rtl w:val="0"/>
              </w:rPr>
              <w:t xml:space="preserve"> Privato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324" w:firstLine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1"/>
                <w:color w:val="323e4f"/>
                <w:rtl w:val="0"/>
              </w:rPr>
              <w:t xml:space="preserve"> Consiglio di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left="324" w:firstLine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b w:val="1"/>
                <w:color w:val="323e4f"/>
                <w:rtl w:val="0"/>
              </w:rPr>
              <w:t xml:space="preserve">Altro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ind w:left="324" w:firstLine="0"/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Redatta da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D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ind w:left="324" w:firstLine="0"/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In data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2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ind w:left="324" w:firstLine="0"/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Presentata a scuola 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7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ind w:left="324" w:firstLine="0"/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Aggiornamenti diagnostici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C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ind w:left="324" w:firstLine="0"/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Altre relazioni cliniche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1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ind w:left="324" w:firstLine="0"/>
              <w:jc w:val="right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Interventi riabilitativi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6">
            <w:pPr>
              <w:ind w:left="324" w:firstLine="0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SEZIONE B.1: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Descrizione delle abilità e dei comportamenti per DSA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B.1.1 Descrizione delle abilità e dei comportamenti</w:t>
      </w:r>
    </w:p>
    <w:tbl>
      <w:tblPr>
        <w:tblStyle w:val="Table5"/>
        <w:tblW w:w="10065.0" w:type="dxa"/>
        <w:jc w:val="left"/>
        <w:tblInd w:w="-34.0" w:type="dxa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499"/>
        <w:gridCol w:w="1061"/>
        <w:gridCol w:w="708"/>
        <w:gridCol w:w="709"/>
        <w:gridCol w:w="1417"/>
        <w:gridCol w:w="1560"/>
        <w:tblGridChange w:id="0">
          <w:tblGrid>
            <w:gridCol w:w="4111"/>
            <w:gridCol w:w="499"/>
            <w:gridCol w:w="1061"/>
            <w:gridCol w:w="708"/>
            <w:gridCol w:w="709"/>
            <w:gridCol w:w="1417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0000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DIAGNOSI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SPECIALISTICA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(dati rilevabili, se presenti, nella diagnosi)</w:t>
            </w:r>
          </w:p>
        </w:tc>
        <w:tc>
          <w:tcPr>
            <w:gridSpan w:val="5"/>
            <w:shd w:fill="cc0000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shd w:fill="2f5496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LETTURA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BD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VELOCITÀ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Molto lenta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Lenta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Scorrevole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CORRETTEZZA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Adeguata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Non adeguata </w:t>
              <w:br w:type="textWrapping"/>
              <w:t xml:space="preserve">(</w:t>
            </w:r>
            <w:r w:rsidDel="00000000" w:rsidR="00000000" w:rsidRPr="00000000">
              <w:rPr>
                <w:color w:val="323e4f"/>
                <w:sz w:val="18"/>
                <w:szCs w:val="18"/>
                <w:rtl w:val="0"/>
              </w:rPr>
              <w:t xml:space="preserve">ad esempio confonde/inverte/sostituisce </w:t>
              <w:br w:type="textWrapping"/>
              <w:t xml:space="preserve">omette lettere o sillabe)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COMPRENSIONE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3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Scarsa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A">
            <w:pPr>
              <w:rPr>
                <w:b w:val="1"/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Insufficiente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1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Essenziale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8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Globale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F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Completa - analitica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7"/>
            <w:shd w:fill="2f5496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SCRITTURA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SOTTO</w:t>
              <w:br w:type="textWrapping"/>
              <w:t xml:space="preserve">DETTATURA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Corretta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Poco corretta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Scorrevole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TIPOLOGIA DI ERRORI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Fonologici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Non fonologici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Fonetici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shd w:fill="2f5496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SCRITTURA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PRODUZIONE AUTONOMA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ADERENZA CONSEGNA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B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Spesso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Talvolta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Mai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CORRETTA STRUTTURA </w:t>
              <w:br w:type="textWrapping"/>
              <w:t xml:space="preserve">MORFO-SINTATTICA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9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Spesso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Talvolta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Mai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CORRETTA STRUTTURA TESTUALE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b w:val="1"/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(narrativo, descrittivo, regolativo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8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Spesso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Talvolta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Mai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6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Non adeguata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4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Non adeguata</w:t>
            </w:r>
          </w:p>
        </w:tc>
      </w:tr>
    </w:tbl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34.0" w:type="dxa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1560"/>
        <w:gridCol w:w="1464"/>
        <w:gridCol w:w="1465"/>
        <w:gridCol w:w="1465"/>
        <w:tblGridChange w:id="0">
          <w:tblGrid>
            <w:gridCol w:w="4111"/>
            <w:gridCol w:w="1560"/>
            <w:gridCol w:w="1464"/>
            <w:gridCol w:w="1465"/>
            <w:gridCol w:w="146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shd w:fill="2f5496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SCRITTURA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serire ciò che risulta dalla diagnosi degli specialisti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F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GRAFIA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LEGGIBILE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Sì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poco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No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TRATTO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F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Premuto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Leggero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Ripassato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Incerto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64.999999999998" w:type="dxa"/>
        <w:jc w:val="left"/>
        <w:tblInd w:w="-34.0" w:type="dxa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2127"/>
        <w:gridCol w:w="1464"/>
        <w:gridCol w:w="1465"/>
        <w:gridCol w:w="1465"/>
        <w:tblGridChange w:id="0">
          <w:tblGrid>
            <w:gridCol w:w="3544"/>
            <w:gridCol w:w="2127"/>
            <w:gridCol w:w="1464"/>
            <w:gridCol w:w="1465"/>
            <w:gridCol w:w="146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shd w:fill="2f5496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CALCOLO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DIFFICOLTÀ VISUOSPAZIALI (ad es. quantificazione automatizzata)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Spesso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Talvolta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Mai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RECUPERO DI FATTI NUMERICI</w:t>
              <w:br w:type="textWrapping"/>
              <w:t xml:space="preserve">(ad es. tabelline)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Raggiunto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AUTOMATIZZAZIONE</w:t>
            </w: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 DELL’ALGORITMO PROCEDURALE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Raggiunto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ERRORI DI PROCESSAMENTO NUMERICO (negli aspetti cardinali e ordinali e nella corrispondenza tra numero e quantità)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Spesso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Talvolta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Mai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USO DEGLI ALGORITMI DI BASE DEL CALCOLO</w:t>
            </w:r>
          </w:p>
          <w:p w:rsidR="00000000" w:rsidDel="00000000" w:rsidP="00000000" w:rsidRDefault="00000000" w:rsidRPr="00000000" w14:paraId="000001CD">
            <w:pPr>
              <w:jc w:val="righ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(scritto e a mente)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Adeguato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Non adeguato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CAPACITÀ DI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Non adeguata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right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COMPRENSIONE DEL TESTO DI UN PROBLEMA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Non adeguata</w:t>
            </w:r>
          </w:p>
        </w:tc>
      </w:tr>
    </w:tbl>
    <w:p w:rsidR="00000000" w:rsidDel="00000000" w:rsidP="00000000" w:rsidRDefault="00000000" w:rsidRPr="00000000" w14:paraId="000001DB">
      <w:pPr>
        <w:rPr>
          <w:color w:val="323e4f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B.1.2 Altre caratteristiche del processo di apprendimento</w:t>
      </w:r>
    </w:p>
    <w:tbl>
      <w:tblPr>
        <w:tblStyle w:val="Table8"/>
        <w:tblW w:w="1003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5245"/>
        <w:tblGridChange w:id="0">
          <w:tblGrid>
            <w:gridCol w:w="4786"/>
            <w:gridCol w:w="524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cc000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DIAGNOSI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SPECIALISTICA</w:t>
            </w:r>
          </w:p>
          <w:p w:rsidR="00000000" w:rsidDel="00000000" w:rsidP="00000000" w:rsidRDefault="00000000" w:rsidRPr="00000000" w14:paraId="000001DF">
            <w:pP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 (Dati rilevabili se presenti nella diagnosi)</w:t>
            </w:r>
          </w:p>
        </w:tc>
        <w:tc>
          <w:tcPr>
            <w:shd w:fill="cc0000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PROPRIETÀ LINGUISTICA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120" w:before="120" w:lineRule="auto"/>
              <w:ind w:left="57" w:right="-108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nella strutturazione della frase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nel reperimento lessicale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nell’esposizione orale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1EA">
            <w:pPr>
              <w:ind w:left="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MEMORIA</w:t>
              <w:br w:type="textWrapping"/>
              <w:t xml:space="preserve">Difficoltà nel memorizzare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120" w:before="120" w:lineRule="auto"/>
              <w:ind w:left="57" w:firstLine="0"/>
              <w:jc w:val="both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Categorizzazioni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ind w:left="397" w:hanging="34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Formule, strutture grammaticali, algoritmi </w:t>
              <w:br w:type="textWrapping"/>
              <w:t xml:space="preserve">(tabelline, nomi, date …)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120" w:before="120" w:lineRule="auto"/>
              <w:ind w:left="57" w:firstLine="0"/>
              <w:jc w:val="both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Sequenze e procedure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120" w:before="120" w:lineRule="auto"/>
              <w:ind w:left="57" w:right="-108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Visuo-spaziale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Selettiva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Intensiva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AFFATICABILITÀ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120" w:before="120" w:lineRule="auto"/>
              <w:ind w:left="57" w:right="-108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Sì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Poco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PRASSIE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120" w:before="120" w:lineRule="auto"/>
              <w:ind w:left="57" w:right="-108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di esecuzione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di pianificazione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di programmazione e progettazione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inserire ciò che risulta dalla diagnosi degli specialisti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120" w:before="120" w:lineRule="auto"/>
              <w:ind w:left="57" w:right="-108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57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SEZIONE B.2: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Descrizione delle abilità e dei comportamenti per 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23e4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23e4f"/>
          <w:sz w:val="20"/>
          <w:szCs w:val="20"/>
          <w:u w:val="none"/>
          <w:shd w:fill="auto" w:val="clear"/>
          <w:vertAlign w:val="baseline"/>
          <w:rtl w:val="0"/>
        </w:rPr>
        <w:t xml:space="preserve">Rientrano in questa sezione le tipologie di disturbo evolutivo specifico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23e4f"/>
          <w:sz w:val="20"/>
          <w:szCs w:val="20"/>
          <w:u w:val="single"/>
          <w:shd w:fill="auto" w:val="clear"/>
          <w:vertAlign w:val="baseline"/>
          <w:rtl w:val="0"/>
        </w:rPr>
        <w:t xml:space="preserve">non DSA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23e4f"/>
          <w:sz w:val="20"/>
          <w:szCs w:val="20"/>
          <w:u w:val="none"/>
          <w:shd w:fill="auto" w:val="clear"/>
          <w:vertAlign w:val="baseline"/>
          <w:rtl w:val="0"/>
        </w:rPr>
        <w:t xml:space="preserve">) e le situazioni di svantaggio  socioeconomico, culturale e linguistico citate dalla c.m. n. 8 del 06/03/2013</w:t>
      </w:r>
    </w:p>
    <w:tbl>
      <w:tblPr>
        <w:tblStyle w:val="Table9"/>
        <w:tblW w:w="10005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0"/>
        <w:gridCol w:w="1260"/>
        <w:gridCol w:w="1245"/>
        <w:gridCol w:w="1560"/>
        <w:gridCol w:w="1020"/>
        <w:gridCol w:w="270"/>
        <w:tblGridChange w:id="0">
          <w:tblGrid>
            <w:gridCol w:w="4650"/>
            <w:gridCol w:w="1260"/>
            <w:gridCol w:w="1245"/>
            <w:gridCol w:w="1560"/>
            <w:gridCol w:w="1020"/>
            <w:gridCol w:w="27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213">
            <w:pPr>
              <w:spacing w:before="6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GRIGLIA OSSERVATIVA</w:t>
            </w:r>
          </w:p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per  ALLIEVI CON BES </w:t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(Area dello svantaggio socioeconomico, </w:t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linguistico e culturale)</w:t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2f5496" w:val="clear"/>
            <w:vAlign w:val="center"/>
          </w:tcPr>
          <w:p w:rsidR="00000000" w:rsidDel="00000000" w:rsidP="00000000" w:rsidRDefault="00000000" w:rsidRPr="00000000" w14:paraId="00000218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219">
            <w:pPr>
              <w:ind w:left="2624" w:hanging="2624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degli INSEGNANTI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Problematicità</w:t>
            </w:r>
            <w:r w:rsidDel="00000000" w:rsidR="00000000" w:rsidRPr="00000000">
              <w:rPr>
                <w:rtl w:val="0"/>
              </w:rPr>
              <w:t xml:space="preserve"> rilevante o reiterata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Problematicità</w:t>
            </w:r>
            <w:r w:rsidDel="00000000" w:rsidR="00000000" w:rsidRPr="00000000">
              <w:rPr>
                <w:rtl w:val="0"/>
              </w:rPr>
              <w:t xml:space="preserve"> lieve o occasionale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left="2624" w:hanging="262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Nessuna</w:t>
            </w:r>
          </w:p>
          <w:p w:rsidR="00000000" w:rsidDel="00000000" w:rsidP="00000000" w:rsidRDefault="00000000" w:rsidRPr="00000000" w14:paraId="00000223">
            <w:pPr>
              <w:ind w:left="2624" w:hanging="262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problematicità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Punto di forza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lettura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Difficoltà di scrittura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espressione orale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difficoltà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logico/matematiche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difficoltà nel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rispetto delle regole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difficoltà nel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mantenere l’attenzione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durante 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spiegazioni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svolge regolarmente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compiti a casa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esegue 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consegne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 gli vengono proposte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comprensione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consegne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proposte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domande non pertinenti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all’insegnante/educatore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Disturba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 svolgimento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lezioni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(distrae i compagni, ecc.)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presta attenzione ai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richiami dell’insegnante/educatore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stare fermo nel proprio banco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fa distrarre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dai compagni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Manifesta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timidezza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Viene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escluso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attività scolastiche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Viene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escluso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attività di gioco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Tende ad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autoescludersi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attività scolastiche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Tende ad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autoescludersi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attività di gioco/ricreative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porta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scuola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materiali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necessari alle attività scolastiche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scarsa cura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materiali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 le attività scolastiche (propri e della scuola)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Dimostra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scarsa fiducia nelle proprie capacità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left="2624" w:hanging="26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2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12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SEZIONE C: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Osservazione di ulteriori aspetti significativi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Comune a tutti gli allievi con DSA e altri BES</w:t>
      </w:r>
    </w:p>
    <w:tbl>
      <w:tblPr>
        <w:tblStyle w:val="Table10"/>
        <w:tblW w:w="9933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1810"/>
        <w:gridCol w:w="905"/>
        <w:gridCol w:w="905"/>
        <w:gridCol w:w="1810"/>
        <w:tblGridChange w:id="0">
          <w:tblGrid>
            <w:gridCol w:w="4503"/>
            <w:gridCol w:w="1810"/>
            <w:gridCol w:w="905"/>
            <w:gridCol w:w="905"/>
            <w:gridCol w:w="18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shd w:fill="2f5496" w:val="clear"/>
            <w:vAlign w:val="center"/>
          </w:tcPr>
          <w:p w:rsidR="00000000" w:rsidDel="00000000" w:rsidP="00000000" w:rsidRDefault="00000000" w:rsidRPr="00000000" w14:paraId="000002AD">
            <w:pPr>
              <w:rPr>
                <w:b w:val="1"/>
                <w:color w:val="ffffff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b w:val="1"/>
                <w:color w:val="ffffff"/>
                <w:rtl w:val="0"/>
              </w:rPr>
              <w:t xml:space="preserve">MOTIVAZIONE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al dialogo educativo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delle proprie difficoltà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dei propri punti di forza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shd w:fill="2f5496" w:val="clear"/>
            <w:vAlign w:val="center"/>
          </w:tcPr>
          <w:p w:rsidR="00000000" w:rsidDel="00000000" w:rsidP="00000000" w:rsidRDefault="00000000" w:rsidRPr="00000000" w14:paraId="000002C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ATTEGGIAMENTI E COMPORTAMENTI RISCONTRABILI A SCUOLA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Regolarità frequenza scolastica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Accettazione e rispetto delle regole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degli impegni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Accettazione consapevole degli strumenti compensativi e delle misure dispensative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Autonomia nel lavoro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shd w:fill="2f5496" w:val="clear"/>
            <w:vAlign w:val="center"/>
          </w:tcPr>
          <w:p w:rsidR="00000000" w:rsidDel="00000000" w:rsidP="00000000" w:rsidRDefault="00000000" w:rsidRPr="00000000" w14:paraId="000002E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STRATEGIE UTILIZZATE DALL’ALUNNO NELLO STUDIO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Sottolinea, identifica parole chiave …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Costruisce schemi, mappe o  diagrammi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ortografico, software …)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strategie di memorizzazione   (immagini, colori, riquadrature …)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</w:tbl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303">
            <w:pPr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APPRENDIMENTO</w:t>
            </w:r>
            <w:r w:rsidDel="00000000" w:rsidR="00000000" w:rsidRPr="00000000">
              <w:rPr>
                <w:b w:val="1"/>
                <w:color w:val="323e4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DELLE LINGUE STRANIERE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Pronuncia difficoltosa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di acquisizione degli automatismi grammaticali di base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nella scrittura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Difficoltà acquisizione nuovo lessico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Notevoli differenze tra comprensione del testo scritto e orale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Notevoli differenze tra produzione scritta e orale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ind w:left="142" w:firstLine="0"/>
              <w:rPr/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widowControl w:val="0"/>
        <w:ind w:left="74" w:firstLine="0"/>
        <w:rPr>
          <w:b w:val="1"/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b w:val="1"/>
          <w:color w:val="323e4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SEZIONE 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Interventi educativi e didattici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D.1: Strategie di personalizzazione/individualizzazione</w:t>
      </w:r>
      <w:r w:rsidDel="00000000" w:rsidR="00000000" w:rsidRPr="00000000">
        <w:rPr>
          <w:rtl w:val="0"/>
        </w:rPr>
      </w:r>
    </w:p>
    <w:tbl>
      <w:tblPr>
        <w:tblStyle w:val="Table12"/>
        <w:tblW w:w="8685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070"/>
        <w:gridCol w:w="1875"/>
        <w:gridCol w:w="2460"/>
        <w:tblGridChange w:id="0">
          <w:tblGrid>
            <w:gridCol w:w="2280"/>
            <w:gridCol w:w="2070"/>
            <w:gridCol w:w="1875"/>
            <w:gridCol w:w="24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STRATEGIE E METODOLOGIE DIDATTICHE PERSONALIZZATE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Misure / Assi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Lin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guistico artistico espressiva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1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Matematico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-Scientifico e Tecnologico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Storico e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Geografico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Valorizzare nella didattica linguaggi comunicativi altri dal codice scritto (linguaggio iconografico, parlato), utilizzando mediatori didattici quali immagini, disegni e riepiloghi a voce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specificare discipline interessate</w:t>
            </w:r>
          </w:p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ES: x ing</w:t>
            </w:r>
          </w:p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x arte</w:t>
            </w:r>
          </w:p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specificare discipline interessate</w:t>
            </w:r>
          </w:p>
          <w:p w:rsidR="00000000" w:rsidDel="00000000" w:rsidP="00000000" w:rsidRDefault="00000000" w:rsidRPr="00000000" w14:paraId="000003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ES: x 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specificare discipline interessate</w:t>
            </w:r>
          </w:p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ES: x geo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Utilizzare schemi e mappe concettuali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4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Insegnare l’uso di dispositivi extratestuali per lo studio (titolo, paragrafi, immagini)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8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Promuovere inferenze, integrazioni e collegamenti tra le conoscenze e le 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C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Dividere gli obiettivi di un compito in “sotto obiettivi”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0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Offrire anticipatamente schemi grafici relativi all’argomento di studio, per orientare l’alunno nella discriminazione delle informazioni essenziali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Privilegiare l’apprendimento dall’esperienza e la didattica laboratoriale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Promuovere processi metacognitivi per sollecitare nell’alunno l’autocontrollo e l’autovalutazione dei propri processi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C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Incentivare la didattica di piccolo gruppo e il tutoraggio tra pari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60" w:before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Promuovere l’apprendimento collaborativo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685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070"/>
        <w:gridCol w:w="1875"/>
        <w:gridCol w:w="2460"/>
        <w:tblGridChange w:id="0">
          <w:tblGrid>
            <w:gridCol w:w="2280"/>
            <w:gridCol w:w="2070"/>
            <w:gridCol w:w="1875"/>
            <w:gridCol w:w="24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STRUMENTI COMPENSATIVI 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4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Misure / Assi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4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Linguistico artistico espressiva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4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Matematico-Scientifico e Tecnologico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4C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Storico e Geografico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computer e tablet (possibilmente con stampante)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1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5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risorse audio (file audio digitali, audiolibri …).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del registratore digitale o di altri strumenti di registrazione per uso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ausili  per il calcolo (tavola pitagorica, linee dei numeri …) ed eventualmente della  calcolatrice con foglio di calcolo (possibilmente calcolatrice vocale)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schemi, tabelle, mappe e diagrammi di flusso, eventualmente anche su supporto digitalizzato (presentazioni multimediali), come supporto durante compiti e verifiche scritte e/o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5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formulari e di schemi e/o mappe delle varie discipline scientifiche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9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i w:val="1"/>
                <w:color w:val="323e4f"/>
                <w:sz w:val="20"/>
                <w:szCs w:val="20"/>
                <w:rtl w:val="0"/>
              </w:rPr>
              <w:t xml:space="preserve">on line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i w:val="1"/>
                <w:color w:val="323e4f"/>
                <w:sz w:val="20"/>
                <w:szCs w:val="20"/>
                <w:rtl w:val="0"/>
              </w:rPr>
              <w:t xml:space="preserve">free</w:t>
            </w: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e/o commerciali)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71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8685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070"/>
        <w:gridCol w:w="1875"/>
        <w:gridCol w:w="2460"/>
        <w:tblGridChange w:id="0">
          <w:tblGrid>
            <w:gridCol w:w="2280"/>
            <w:gridCol w:w="2070"/>
            <w:gridCol w:w="1875"/>
            <w:gridCol w:w="24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MISURE DISPENSATIVE (legge 170/10 e linee guida 12/07/11) E INTERVENTI DI INDIVIDUALIZZAZIONE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Misure / Assi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7C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Linguistico artistico espressiva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7D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Matematico-Scientifico e Tecnologico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7E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Storico e Geografico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7F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dalla lettura ad alta voce in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3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dall’uso dei quattro caratteri di scrittura nelle prime fasi dell’apprendimento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7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dall’uso del corsivo e dello stampato minuscolo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B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dalla scrittura sotto dettatura di testi e/o appunti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8F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 ricopiare testi o espressioni matematiche dalla lavagna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3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dallo studio mnemonico delle tabelline, delle forme verbali, delle poesie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dall’utilizzo di tempi standard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B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Riduzione delle consegne senza modificare gli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9F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3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dalla sovrapposizione di compiti e interrogazioni di più materie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7">
            <w:pPr>
              <w:spacing w:after="60" w:before="6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685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070"/>
        <w:gridCol w:w="1875"/>
        <w:gridCol w:w="2460"/>
        <w:tblGridChange w:id="0">
          <w:tblGrid>
            <w:gridCol w:w="2280"/>
            <w:gridCol w:w="2070"/>
            <w:gridCol w:w="1875"/>
            <w:gridCol w:w="24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MODALITÀ DI SVOLGIMENTO DELLE PROVE DI VERIFICA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B1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Misure / Assi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B2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Linguistico artistico espressiva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B3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Matematico-Scientifico e Tecnologico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B4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Storico e Geografico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5">
            <w:pPr>
              <w:ind w:left="284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Informare l’alunno circa gli argomenti oggetto della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schemi, tavole, mappe di sintesi e ogni altro strumento compensativo della memoria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D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del computer con tutti i programmi usati regolarmente</w:t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1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della calcolatrice, di tavole pitagoriche, formulari, tabelle e mappe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Lettura e spiegazione della consegna alla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9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Predisposizione di uno schema di sviluppo della consegna con domande guida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D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 strutturate con risposta a scelta multipla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ind w:left="284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Tempi più lunghi per lo svolgimento della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5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Evitare verifiche a sorpresa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9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Evitare verifiche su linguaggi specifici, definizioni, regole a carattere puramente mnemonico</w:t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637.511811023622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.4658272025163"/>
        <w:gridCol w:w="2254.4658272025163"/>
        <w:gridCol w:w="1977.601602809225"/>
        <w:gridCol w:w="1384.3211219664572"/>
        <w:gridCol w:w="1766.6574318429075"/>
        <w:tblGridChange w:id="0">
          <w:tblGrid>
            <w:gridCol w:w="2254.4658272025163"/>
            <w:gridCol w:w="2254.4658272025163"/>
            <w:gridCol w:w="1977.601602809225"/>
            <w:gridCol w:w="1384.3211219664572"/>
            <w:gridCol w:w="1766.65743184290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 DI CORREZIONE E DELLE VERIFICHE SCRITTE</w:t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 DI AUTOCORREZIONE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Misure / Assi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E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Linguistico artistico espressiva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E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Matematico-Scientifico e Tecnologico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3E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Storico e Geografico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EB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EC">
            <w:pPr>
              <w:ind w:left="28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considerare né sottolineare gli errori ortografici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0">
            <w:pPr>
              <w:ind w:left="284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1">
            <w:pPr>
              <w:ind w:left="28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Non considerare gli errori di 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5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6">
            <w:pPr>
              <w:ind w:left="28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considerare l’ordine formale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A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considerare gli errori di calcolo nella risoluzione di 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penalizzare l’utilizzo di qualsiasi strumento compensativo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4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400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50"/>
        <w:gridCol w:w="1575"/>
        <w:gridCol w:w="2010"/>
        <w:tblGridChange w:id="0">
          <w:tblGrid>
            <w:gridCol w:w="2565"/>
            <w:gridCol w:w="2250"/>
            <w:gridCol w:w="1575"/>
            <w:gridCol w:w="201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MODALITÀ DI SVOLGIMENTO DELLE ESPOSIZIONI ORALI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4472c4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40E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Misure / Assi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40F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Linguistico artistico espressiva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410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Matematico-Scientifico e Tecnologico</w:t>
            </w:r>
          </w:p>
        </w:tc>
        <w:tc>
          <w:tcPr>
            <w:tcBorders>
              <w:top w:color="000000" w:space="0" w:sz="4" w:val="single"/>
              <w:bottom w:color="4472c4" w:space="0" w:sz="4" w:val="single"/>
            </w:tcBorders>
            <w:shd w:fill="2e75b5" w:val="clear"/>
          </w:tcPr>
          <w:p w:rsidR="00000000" w:rsidDel="00000000" w:rsidP="00000000" w:rsidRDefault="00000000" w:rsidRPr="00000000" w14:paraId="00000411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Storico e Geografico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2">
            <w:pPr>
              <w:ind w:left="284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Programmazione delle interrogazioni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6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Informare l’alunno circa gli argomenti oggetto di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A">
            <w:pPr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schemi, tavole, mappe di sintesi e ogni altro strumento compensativo della memoria </w:t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E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Ripasso degli argomenti prima della verifica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2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colloquio semi strutturato con domande guida, non aperte, senza partire da termini specifici o definizioni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6">
            <w:pPr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D.2: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Strategie di Personalizzazione/Individualizzazione su “Base ICF”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jc w:val="both"/>
        <w:rPr>
          <w:rFonts w:ascii="Calibri" w:cs="Calibri" w:eastAsia="Calibri" w:hAnsi="Calibri"/>
          <w:color w:val="323e4f"/>
          <w:sz w:val="18"/>
          <w:szCs w:val="18"/>
        </w:rPr>
      </w:pPr>
      <w:r w:rsidDel="00000000" w:rsidR="00000000" w:rsidRPr="00000000">
        <w:rPr>
          <w:color w:val="323e4f"/>
          <w:sz w:val="18"/>
          <w:szCs w:val="18"/>
          <w:rtl w:val="0"/>
        </w:rPr>
        <w:t xml:space="preserve">In base alla programmazione curricolare di classe e alle informazioni sul funzionamento dell’allievo ottenute dalla lettura dei documenti e dalla compilazione del PDP, sin qui, ciascun docente disciplinare avrà cura di </w:t>
      </w:r>
      <w:r w:rsidDel="00000000" w:rsidR="00000000" w:rsidRPr="00000000">
        <w:rPr>
          <w:b w:val="1"/>
          <w:color w:val="323e4f"/>
          <w:sz w:val="18"/>
          <w:szCs w:val="18"/>
          <w:rtl w:val="0"/>
        </w:rPr>
        <w:t xml:space="preserve">individuare una o due abilità/capacità che riterrà opportuno provare a potenziare</w:t>
      </w:r>
      <w:r w:rsidDel="00000000" w:rsidR="00000000" w:rsidRPr="00000000">
        <w:rPr>
          <w:color w:val="323e4f"/>
          <w:sz w:val="18"/>
          <w:szCs w:val="18"/>
          <w:rtl w:val="0"/>
        </w:rPr>
        <w:t xml:space="preserve">, sulla base delle priorità legate ai principi formativi della materia. Dovrà quindi specificare le misure dispensative, gli strumenti compensativi e le strategie didattiche – funzionali al miglioramento delle performance nelle attività e nella partecipazione - e indicare le modalità di verifica e i criteri di valutazione ritenuti idonei (tutti aspetti che possono essere facilitatori/ostacoli per l’allievo nel contesto di apprendimento). </w:t>
      </w:r>
      <w:r w:rsidDel="00000000" w:rsidR="00000000" w:rsidRPr="00000000">
        <w:rPr>
          <w:rFonts w:ascii="Calibri" w:cs="Calibri" w:eastAsia="Calibri" w:hAnsi="Calibri"/>
          <w:color w:val="323e4f"/>
          <w:sz w:val="18"/>
          <w:szCs w:val="18"/>
          <w:rtl w:val="0"/>
        </w:rPr>
        <w:t xml:space="preserve">Ciascun docente potrà quindi compilare una o più caselle, a seconda del numero di abilità e/o capacità scelte, sulle quali lavorerà in modo mirato per il loro potenziamento o compensazione. Le </w:t>
      </w:r>
      <w:r w:rsidDel="00000000" w:rsidR="00000000" w:rsidRPr="00000000">
        <w:rPr>
          <w:rFonts w:ascii="Calibri" w:cs="Calibri" w:eastAsia="Calibri" w:hAnsi="Calibri"/>
          <w:b w:val="1"/>
          <w:color w:val="323e4f"/>
          <w:sz w:val="18"/>
          <w:szCs w:val="18"/>
          <w:rtl w:val="0"/>
        </w:rPr>
        <w:t xml:space="preserve">misure dispensative andranno pensate in relazione agli elementi “barriera” all’apprendimento</w:t>
      </w:r>
      <w:r w:rsidDel="00000000" w:rsidR="00000000" w:rsidRPr="00000000">
        <w:rPr>
          <w:rFonts w:ascii="Calibri" w:cs="Calibri" w:eastAsia="Calibri" w:hAnsi="Calibri"/>
          <w:color w:val="323e4f"/>
          <w:sz w:val="18"/>
          <w:szCs w:val="18"/>
          <w:rtl w:val="0"/>
        </w:rPr>
        <w:t xml:space="preserve"> più che agli obiettivi dell’apprendimento.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both"/>
        <w:rPr>
          <w:b w:val="1"/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TAB. PROGETTAZIONE EDUCATIVA E DIDATTICA INCLUSIVA “MODELLO ICF”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b w:val="1"/>
          <w:color w:val="323e4f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928"/>
        <w:gridCol w:w="946"/>
        <w:gridCol w:w="979"/>
        <w:gridCol w:w="979"/>
        <w:gridCol w:w="979"/>
        <w:gridCol w:w="980"/>
        <w:tblGridChange w:id="0">
          <w:tblGrid>
            <w:gridCol w:w="4928"/>
            <w:gridCol w:w="946"/>
            <w:gridCol w:w="979"/>
            <w:gridCol w:w="979"/>
            <w:gridCol w:w="979"/>
            <w:gridCol w:w="9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6"/>
            <w:shd w:fill="2f5496" w:val="clear"/>
            <w:vAlign w:val="center"/>
          </w:tcPr>
          <w:p w:rsidR="00000000" w:rsidDel="00000000" w:rsidP="00000000" w:rsidRDefault="00000000" w:rsidRPr="00000000" w14:paraId="000004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Descrizione delle abilità/capacità da potenziare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(scegliere un massimo di 4 indicatori in ordine di priorità su cui si intende lavorare (copiare la casella in rosso tante volte quanti sono gli indicatori scelti)</w:t>
            </w:r>
          </w:p>
          <w:p w:rsidR="00000000" w:rsidDel="00000000" w:rsidP="00000000" w:rsidRDefault="00000000" w:rsidRPr="00000000" w14:paraId="000004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9">
            <w:pPr>
              <w:ind w:left="284" w:hanging="284"/>
              <w:jc w:val="right"/>
              <w:rPr>
                <w:b w:val="0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ff0000"/>
                <w:sz w:val="20"/>
                <w:szCs w:val="20"/>
                <w:rtl w:val="0"/>
              </w:rPr>
              <w:t xml:space="preserve"> Codice ICF (attività e partecipazione)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3A">
            <w:pPr>
              <w:ind w:left="284" w:hanging="284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F">
            <w:pPr>
              <w:ind w:left="284" w:hanging="284"/>
              <w:jc w:val="right"/>
              <w:rPr>
                <w:b w:val="0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ff0000"/>
                <w:sz w:val="20"/>
                <w:szCs w:val="20"/>
                <w:rtl w:val="0"/>
              </w:rPr>
              <w:t xml:space="preserve">Livello del problema al tempo 1: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ind w:left="284" w:hanging="284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ind w:left="284" w:hanging="284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ind w:left="284" w:hanging="284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ind w:left="284" w:hanging="284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ind w:left="284" w:hanging="284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5">
            <w:pPr>
              <w:ind w:left="284" w:hanging="284"/>
              <w:jc w:val="right"/>
              <w:rPr>
                <w:b w:val="0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323e4f"/>
                <w:sz w:val="20"/>
                <w:szCs w:val="20"/>
                <w:rtl w:val="0"/>
              </w:rPr>
              <w:t xml:space="preserve">Codice ICF (attività e partecipazione)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46">
            <w:pPr>
              <w:ind w:left="284" w:hanging="284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B">
            <w:pPr>
              <w:ind w:left="284" w:hanging="284"/>
              <w:jc w:val="right"/>
              <w:rPr>
                <w:b w:val="0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323e4f"/>
                <w:sz w:val="20"/>
                <w:szCs w:val="20"/>
                <w:rtl w:val="0"/>
              </w:rPr>
              <w:t xml:space="preserve">Livello del problema al tempo 1: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ind w:left="284" w:hanging="284"/>
              <w:jc w:val="center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ind w:left="284" w:hanging="284"/>
              <w:jc w:val="center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ind w:left="284" w:hanging="284"/>
              <w:jc w:val="center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ind w:left="284" w:hanging="284"/>
              <w:jc w:val="center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ind w:left="284" w:hanging="284"/>
              <w:jc w:val="center"/>
              <w:rPr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451">
      <w:pPr>
        <w:spacing w:before="120" w:lineRule="auto"/>
        <w:jc w:val="center"/>
        <w:rPr>
          <w:b w:val="1"/>
          <w:color w:val="323e4f"/>
          <w:sz w:val="16"/>
          <w:szCs w:val="16"/>
        </w:rPr>
      </w:pPr>
      <w:r w:rsidDel="00000000" w:rsidR="00000000" w:rsidRPr="00000000">
        <w:rPr>
          <w:b w:val="1"/>
          <w:color w:val="323e4f"/>
          <w:sz w:val="16"/>
          <w:szCs w:val="16"/>
          <w:rtl w:val="0"/>
        </w:rPr>
        <w:t xml:space="preserve">ICF: 0 - nessun problema; 1 – problema lieve 2 – problema moderato 3  - problema severo 4 - problema completo</w:t>
      </w:r>
    </w:p>
    <w:p w:rsidR="00000000" w:rsidDel="00000000" w:rsidP="00000000" w:rsidRDefault="00000000" w:rsidRPr="00000000" w14:paraId="00000452">
      <w:pPr>
        <w:spacing w:before="120" w:lineRule="auto"/>
        <w:jc w:val="left"/>
        <w:rPr>
          <w:b w:val="1"/>
          <w:color w:val="323e4f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della performance attesa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4">
            <w:pPr>
              <w:rPr>
                <w:b w:val="0"/>
              </w:rPr>
            </w:pPr>
            <w:r w:rsidDel="00000000" w:rsidR="00000000" w:rsidRPr="00000000">
              <w:rPr>
                <w:b w:val="0"/>
                <w:color w:val="1f4e79"/>
                <w:sz w:val="20"/>
                <w:szCs w:val="20"/>
                <w:rtl w:val="0"/>
              </w:rPr>
              <w:t xml:space="preserve"> in base agli indicatori scelti nella sezione precedente, spiegare sinteticamente cosa ci si aspetta che l’alunno impari, migliori o rafforzi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Rimozione di ostacoli o barriere (elencare in modo sintetico gli interventi ambientali e/o architettonici)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8">
            <w:pPr>
              <w:ind w:left="284" w:hanging="284"/>
              <w:rPr>
                <w:b w:val="0"/>
              </w:rPr>
            </w:pPr>
            <w:r w:rsidDel="00000000" w:rsidR="00000000" w:rsidRPr="00000000">
              <w:rPr>
                <w:b w:val="0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9">
            <w:pPr>
              <w:ind w:left="284" w:hanging="284"/>
              <w:rPr>
                <w:b w:val="0"/>
              </w:rPr>
            </w:pPr>
            <w:r w:rsidDel="00000000" w:rsidR="00000000" w:rsidRPr="00000000">
              <w:rPr>
                <w:b w:val="0"/>
                <w:color w:val="323e4f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rPr>
          <w:color w:val="1f4e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0000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SEZIONE 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Patto educativo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5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concorda con la famiglia e lo/la studente/ssa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9cc3e5" w:space="0" w:sz="4" w:val="single"/>
              <w:bottom w:color="000000" w:space="0" w:sz="0" w:val="nil"/>
              <w:right w:color="9cc3e5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ind w:left="142" w:firstLine="0"/>
              <w:rPr>
                <w:b w:val="1"/>
                <w:color w:val="323e4f"/>
              </w:rPr>
            </w:pPr>
            <w:r w:rsidDel="00000000" w:rsidR="00000000" w:rsidRPr="00000000">
              <w:rPr>
                <w:b w:val="1"/>
                <w:color w:val="323e4f"/>
                <w:rtl w:val="0"/>
              </w:rPr>
              <w:t xml:space="preserve">Nelle attività di studio l’alunno</w:t>
            </w:r>
          </w:p>
          <w:p w:rsidR="00000000" w:rsidDel="00000000" w:rsidP="00000000" w:rsidRDefault="00000000" w:rsidRPr="00000000" w14:paraId="0000045F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è seguito da un Tutor nelle discipline: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cadenza (quotidiana/bisettimanale/ settimanale)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seguito da familiari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ricorre all’aiuto di compagni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strumenti compensativi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68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Strumenti da utilizzare nel lavoro a casa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ind w:left="142" w:firstLine="0"/>
              <w:jc w:val="both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Strumenti informatici (PC, videoscrittura con correttore ortografico,…)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Tecnologia di sintesi vocale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Appunti scritti al pc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Registrazioni digitali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D">
            <w:pPr>
              <w:ind w:left="142" w:firstLine="0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Testi semplificati e/o ridotti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E">
            <w:pPr>
              <w:ind w:left="142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Fotocopie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F">
            <w:pPr>
              <w:ind w:left="142" w:firstLine="0"/>
              <w:rPr>
                <w:color w:val="323e4f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Schemi e mappe concettuali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0">
            <w:pPr>
              <w:ind w:left="142" w:firstLine="0"/>
              <w:rPr>
                <w:color w:val="323e4f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471">
      <w:pPr>
        <w:ind w:left="284" w:firstLine="0"/>
        <w:rPr>
          <w:b w:val="1"/>
          <w:color w:val="323e4f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72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Attività scolastiche individualizzate programmate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ind w:left="142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23e4f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Attività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consolidamento e/o di potenziamento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spacing w:before="120" w:lineRule="auto"/>
              <w:ind w:left="142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23e4f"/>
                <w:rtl w:val="0"/>
              </w:rPr>
              <w:t xml:space="preserve">Attività di classi aperte (per piccoli gruppi)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7">
            <w:pPr>
              <w:ind w:left="142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Attività curriculari all’esterno dell’ambiente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8">
            <w:pPr>
              <w:ind w:left="142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Attività di carattere culturale, formativo, socializzanti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9">
            <w:pPr>
              <w:ind w:left="142" w:firstLine="0"/>
              <w:rPr>
                <w:color w:val="323e4f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❑ </w:t>
            </w:r>
            <w:r w:rsidDel="00000000" w:rsidR="00000000" w:rsidRPr="00000000">
              <w:rPr>
                <w:color w:val="323e4f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47A">
      <w:pPr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color w:val="323e4f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48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Docenti</w:t>
            </w:r>
          </w:p>
        </w:tc>
      </w:tr>
      <w:tr>
        <w:trPr>
          <w:cantSplit w:val="0"/>
          <w:trHeight w:val="28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2">
            <w:pPr>
              <w:spacing w:before="240" w:lineRule="auto"/>
              <w:ind w:left="426" w:firstLine="0"/>
              <w:rPr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color w:val="323e4f"/>
                <w:sz w:val="24"/>
                <w:szCs w:val="24"/>
                <w:rtl w:val="0"/>
              </w:rPr>
              <w:t xml:space="preserve">I docenti si impegnano ad applicare le misure dispensative, gli strumenti compensativi e le strategie metodologico - didattiche inclusive previste nel presente P.D.P., con un atteggiamento di sensibile attenzione alle specifiche difficoltà dell’alunno, per stimolare l’autostima ed evitare frustrazioni, creando un ambiente di apprendimento sereno, nel riconoscimento e nel rispetto delle singole diversità.</w:t>
            </w:r>
          </w:p>
          <w:p w:rsidR="00000000" w:rsidDel="00000000" w:rsidP="00000000" w:rsidRDefault="00000000" w:rsidRPr="00000000" w14:paraId="00000483">
            <w:pPr>
              <w:ind w:left="426" w:firstLine="0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4"/>
                <w:szCs w:val="24"/>
                <w:rtl w:val="0"/>
              </w:rPr>
              <w:t xml:space="preserve">Gli insegnanti guideranno e sosterranno l’alunno affinché possa seguire la programmazione della classe, sia pur con obiettivi ridotti nelle discipline in cui dovesse incontrare maggiori difficoltà.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4">
      <w:pPr>
        <w:spacing w:after="0" w:line="240" w:lineRule="auto"/>
        <w:rPr>
          <w:color w:val="323e4f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8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L’alunno si impegna con l’aiuto dei docenti</w:t>
            </w:r>
          </w:p>
        </w:tc>
      </w:tr>
      <w:tr>
        <w:trPr>
          <w:cantSplit w:val="0"/>
          <w:trHeight w:val="26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 accettare ed utilizzare le misure, gli strumenti e le strategie previste nel P.D.P.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conoscere le proprie modalità di apprendimento, le strategie e i processi mentali più idonei e funzionali per lo svolgimento dei compiti richiesti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 applicare consapevolmente comportamenti e strategie operative adeguate al proprio stile cognitivo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ricercare in modo sempre più autonomo un metodo di studio che gli garantisca un apprendimento efficace e significativo e il raggiungimento degli obiettivi prefissati, impegnandosi concretamente e proficuamente nelle attività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spacing w:after="0" w:line="240" w:lineRule="auto"/>
        <w:rPr>
          <w:color w:val="323e4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791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48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La famiglia si impegna 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Seguire l’alunno nel lavoro domestico, garantendo anche a casa un ambiente di apprendimento sereno per prevenire l’insuccesso scolastico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Collaborare con la scuola fornendo utili informazioni circa i bisogni, le necessità e le difficoltà incontrate dal proprio figlio nello studio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Partecipare agli incontri scuola - famiglia programmati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Incontrare i docenti delle singole discipline nelle rispettive ore di ricevimento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2">
      <w:pPr>
        <w:spacing w:after="0" w:line="240" w:lineRule="auto"/>
        <w:ind w:left="142" w:firstLine="0"/>
        <w:rPr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jc w:val="center"/>
        <w:rPr>
          <w:b w:val="1"/>
          <w:color w:val="323e4f"/>
        </w:rPr>
      </w:pPr>
      <w:r w:rsidDel="00000000" w:rsidR="00000000" w:rsidRPr="00000000">
        <w:rPr>
          <w:b w:val="1"/>
          <w:color w:val="323e4f"/>
          <w:rtl w:val="0"/>
        </w:rPr>
        <w:t xml:space="preserve">Il Consiglio di classe (modificare in base alla specifica composizione del cdc)</w:t>
      </w:r>
    </w:p>
    <w:p w:rsidR="00000000" w:rsidDel="00000000" w:rsidP="00000000" w:rsidRDefault="00000000" w:rsidRPr="00000000" w14:paraId="00000495">
      <w:pPr>
        <w:rPr>
          <w:b w:val="1"/>
          <w:color w:val="323e4f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694"/>
        <w:gridCol w:w="2976"/>
        <w:gridCol w:w="4395"/>
        <w:tblGridChange w:id="0">
          <w:tblGrid>
            <w:gridCol w:w="2694"/>
            <w:gridCol w:w="2976"/>
            <w:gridCol w:w="439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323e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b w:val="0"/>
                <w:color w:val="323e4f"/>
                <w:rtl w:val="0"/>
              </w:rPr>
              <w:t xml:space="preserve"> coordinatore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  <w:rtl w:val="0"/>
              </w:rPr>
              <w:t xml:space="preserve">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176" w:firstLine="0"/>
              <w:jc w:val="center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left="176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Musica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left="176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 Religione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ind w:left="176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176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Scienze motorie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176" w:firstLine="0"/>
              <w:jc w:val="center"/>
              <w:rPr>
                <w:b w:val="0"/>
                <w:i w:val="0"/>
                <w:smallCaps w:val="0"/>
                <w:strike w:val="0"/>
                <w:color w:val="323e4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Spagnolo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176" w:firstLine="0"/>
              <w:jc w:val="center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23e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3">
      <w:pPr>
        <w:jc w:val="both"/>
        <w:rPr>
          <w:b w:val="1"/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jc w:val="both"/>
        <w:rPr>
          <w:b w:val="1"/>
          <w:color w:val="323e4f"/>
        </w:rPr>
      </w:pPr>
      <w:r w:rsidDel="00000000" w:rsidR="00000000" w:rsidRPr="00000000">
        <w:rPr>
          <w:b w:val="1"/>
          <w:color w:val="323e4f"/>
          <w:rtl w:val="0"/>
        </w:rPr>
        <w:t xml:space="preserve">Cinisello Balsamo (MI), 25/11/2023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</w:tabs>
        <w:spacing w:after="0" w:before="480" w:line="240" w:lineRule="auto"/>
        <w:ind w:left="510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color w:val="323e4f"/>
          <w:sz w:val="24"/>
          <w:szCs w:val="24"/>
          <w:rtl w:val="0"/>
        </w:rPr>
        <w:t xml:space="preserve">Luigi Leo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513"/>
        </w:tabs>
        <w:spacing w:after="0" w:before="0" w:line="480" w:lineRule="auto"/>
        <w:ind w:left="510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513"/>
        </w:tabs>
        <w:spacing w:after="0" w:before="0" w:line="480" w:lineRule="auto"/>
        <w:ind w:left="510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  <w:tab w:val="center" w:leader="none" w:pos="7513"/>
        </w:tabs>
        <w:spacing w:after="0" w:before="0" w:line="480" w:lineRule="auto"/>
        <w:ind w:left="510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  <w:tab w:val="center" w:leader="none" w:pos="7513"/>
        </w:tabs>
        <w:spacing w:after="0" w:before="0" w:line="480" w:lineRule="auto"/>
        <w:ind w:left="510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hd w:fill="cc0000" w:val="clear"/>
        <w:spacing w:after="60" w:line="240" w:lineRule="auto"/>
        <w:rPr>
          <w:b w:val="1"/>
          <w:color w:val="ffffff"/>
          <w:sz w:val="28"/>
          <w:szCs w:val="28"/>
        </w:rPr>
      </w:pPr>
      <w:bookmarkStart w:colFirst="0" w:colLast="0" w:name="_heading=h.17dp8vu" w:id="10"/>
      <w:bookmarkEnd w:id="10"/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ATTIVITÀ E PARTECIPAZIONE (cancellare tutti i codici non utili)</w:t>
      </w:r>
    </w:p>
    <w:p w:rsidR="00000000" w:rsidDel="00000000" w:rsidP="00000000" w:rsidRDefault="00000000" w:rsidRPr="00000000" w14:paraId="000004CE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Capitolo 1 APPRENDIMENTO E APPLICAZIONE DELLE CONOSCENZE </w:t>
      </w:r>
    </w:p>
    <w:p w:rsidR="00000000" w:rsidDel="00000000" w:rsidP="00000000" w:rsidRDefault="00000000" w:rsidRPr="00000000" w14:paraId="000004C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Questo capitolo riguarda l’apprendimento, l’applicazione delle conoscenze acquisite, il pensare, il risolvere problemi e il prendere decisioni.</w:t>
      </w:r>
    </w:p>
    <w:p w:rsidR="00000000" w:rsidDel="00000000" w:rsidP="00000000" w:rsidRDefault="00000000" w:rsidRPr="00000000" w14:paraId="000004D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f5496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Apprendimento di base (d130-d159)</w:t>
      </w:r>
    </w:p>
    <w:p w:rsidR="00000000" w:rsidDel="00000000" w:rsidP="00000000" w:rsidRDefault="00000000" w:rsidRPr="00000000" w14:paraId="000004D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d130 Copiare</w:t>
      </w:r>
    </w:p>
    <w:p w:rsidR="00000000" w:rsidDel="00000000" w:rsidP="00000000" w:rsidRDefault="00000000" w:rsidRPr="00000000" w14:paraId="000004D2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Imitare o mimare come una componente basilare dell’apprendere, come copiare un gesto, un suono o le lettere dell’alfabeto.</w:t>
      </w:r>
    </w:p>
    <w:p w:rsidR="00000000" w:rsidDel="00000000" w:rsidP="00000000" w:rsidRDefault="00000000" w:rsidRPr="00000000" w14:paraId="000004D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d135 Ripetere </w:t>
      </w:r>
    </w:p>
    <w:p w:rsidR="00000000" w:rsidDel="00000000" w:rsidP="00000000" w:rsidRDefault="00000000" w:rsidRPr="00000000" w14:paraId="000004D4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Ripetere una sequenza di eventi o simboli come una componente basilare dell’apprendere, come contare per decine o esercitarsi nella recitazione di una poesia.</w:t>
      </w:r>
    </w:p>
    <w:p w:rsidR="00000000" w:rsidDel="00000000" w:rsidP="00000000" w:rsidRDefault="00000000" w:rsidRPr="00000000" w14:paraId="000004D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d140 Imparare a leggere </w:t>
      </w:r>
    </w:p>
    <w:p w:rsidR="00000000" w:rsidDel="00000000" w:rsidP="00000000" w:rsidRDefault="00000000" w:rsidRPr="00000000" w14:paraId="000004D6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Sviluppare la capacità di leggere del materiale scritto (incluso il Braille) fluentemente e con accuratezza, come riconoscere caratteri e alfabeti, pronunciare le parole correttamente e comprendere parole e frasi.</w:t>
      </w:r>
    </w:p>
    <w:p w:rsidR="00000000" w:rsidDel="00000000" w:rsidP="00000000" w:rsidRDefault="00000000" w:rsidRPr="00000000" w14:paraId="000004D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d145 Imparare a scrivere </w:t>
      </w:r>
    </w:p>
    <w:p w:rsidR="00000000" w:rsidDel="00000000" w:rsidP="00000000" w:rsidRDefault="00000000" w:rsidRPr="00000000" w14:paraId="000004D8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Sviluppare la capacità di produrre simboli che rappresentano suoni, parole o frasi in modo da comunicare un significato (inclusa la scrittura Braille), come usare correttamente l’ortografia e la grammatica.</w:t>
      </w:r>
    </w:p>
    <w:p w:rsidR="00000000" w:rsidDel="00000000" w:rsidP="00000000" w:rsidRDefault="00000000" w:rsidRPr="00000000" w14:paraId="000004D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d150 Imparare a calcolare </w:t>
      </w:r>
    </w:p>
    <w:p w:rsidR="00000000" w:rsidDel="00000000" w:rsidP="00000000" w:rsidRDefault="00000000" w:rsidRPr="00000000" w14:paraId="000004DA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Sviluppare la capacità di usare i numeri ed eseguire operazioni matematiche semplici e complesse, come usare simboli matematici per l’addizione e la sottrazione e applicare a un problema l’operazione matematica corretta.</w:t>
      </w:r>
    </w:p>
    <w:p w:rsidR="00000000" w:rsidDel="00000000" w:rsidP="00000000" w:rsidRDefault="00000000" w:rsidRPr="00000000" w14:paraId="000004D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d155 Acquisizione di abilità </w:t>
      </w:r>
    </w:p>
    <w:p w:rsidR="00000000" w:rsidDel="00000000" w:rsidP="00000000" w:rsidRDefault="00000000" w:rsidRPr="00000000" w14:paraId="000004DC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Sviluppare capacità basilari e complesse in insiemi integrati di azioni o compiti in modo da iniziare e portare a termine l’acquisizione di un’abilità, come utilizzare strumenti o giocare a giochi come gli scacchi Inclusioni: acquisire abilità basilari e complesse</w:t>
      </w:r>
    </w:p>
    <w:p w:rsidR="00000000" w:rsidDel="00000000" w:rsidP="00000000" w:rsidRDefault="00000000" w:rsidRPr="00000000" w14:paraId="000004D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highlight w:val="white"/>
          <w:u w:val="single"/>
          <w:vertAlign w:val="baseline"/>
          <w:rtl w:val="0"/>
        </w:rPr>
        <w:t xml:space="preserve">d1550 Acquisizione di abilità basilari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after="60" w:line="240" w:lineRule="auto"/>
        <w:ind w:left="0" w:firstLine="0"/>
        <w:rPr>
          <w:color w:val="000000"/>
          <w:sz w:val="16"/>
          <w:szCs w:val="16"/>
          <w:highlight w:val="white"/>
        </w:rPr>
      </w:pPr>
      <w:r w:rsidDel="00000000" w:rsidR="00000000" w:rsidRPr="00000000">
        <w:rPr>
          <w:color w:val="000000"/>
          <w:sz w:val="16"/>
          <w:szCs w:val="16"/>
          <w:highlight w:val="white"/>
          <w:rtl w:val="0"/>
        </w:rPr>
        <w:t xml:space="preserve">Imparare azioni intenzionali elementari, come imparare a rispondere a un saluto agitando una mano, utilizzare semplici strumenti, come matite e utensili per mangiare.</w:t>
      </w:r>
    </w:p>
    <w:p w:rsidR="00000000" w:rsidDel="00000000" w:rsidP="00000000" w:rsidRDefault="00000000" w:rsidRPr="00000000" w14:paraId="000004D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highlight w:val="white"/>
          <w:u w:val="single"/>
          <w:vertAlign w:val="baseline"/>
          <w:rtl w:val="0"/>
        </w:rPr>
        <w:t xml:space="preserve">d1551 Acquisizione di abilità basilari</w:t>
      </w:r>
    </w:p>
    <w:p w:rsidR="00000000" w:rsidDel="00000000" w:rsidP="00000000" w:rsidRDefault="00000000" w:rsidRPr="00000000" w14:paraId="000004E0">
      <w:pPr>
        <w:spacing w:after="60" w:line="240" w:lineRule="auto"/>
        <w:ind w:left="0" w:firstLine="0"/>
        <w:rPr/>
      </w:pPr>
      <w:r w:rsidDel="00000000" w:rsidR="00000000" w:rsidRPr="00000000">
        <w:rPr>
          <w:color w:val="000000"/>
          <w:sz w:val="16"/>
          <w:szCs w:val="16"/>
          <w:highlight w:val="white"/>
          <w:rtl w:val="0"/>
        </w:rPr>
        <w:t xml:space="preserve">imparare insiemi integrati di azioni in modo da seguire regole e coordinare i propri movimenti, come imparare a giocare a un gioco (calcio o scacchi) e a utilizzare un attrezzo per le costruzioni.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f5496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Applicazione delle conoscenze (d160-d179)</w:t>
      </w:r>
    </w:p>
    <w:p w:rsidR="00000000" w:rsidDel="00000000" w:rsidP="00000000" w:rsidRDefault="00000000" w:rsidRPr="00000000" w14:paraId="000004E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d160 Focalizzare l’attenzione </w:t>
      </w:r>
    </w:p>
    <w:p w:rsidR="00000000" w:rsidDel="00000000" w:rsidP="00000000" w:rsidRDefault="00000000" w:rsidRPr="00000000" w14:paraId="000004E3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Focalizzarsi intenzionalmente su stimoli specifici, come ignorare i rumori distraenti.</w:t>
      </w:r>
    </w:p>
    <w:p w:rsidR="00000000" w:rsidDel="00000000" w:rsidP="00000000" w:rsidRDefault="00000000" w:rsidRPr="00000000" w14:paraId="000004E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d163 Pensiero </w:t>
      </w:r>
    </w:p>
    <w:p w:rsidR="00000000" w:rsidDel="00000000" w:rsidP="00000000" w:rsidRDefault="00000000" w:rsidRPr="00000000" w14:paraId="000004E5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Formulare e trattare idee, concetti e immagini, finalizzati a uno scopo oppure no, sia da soli che insieme ad altri, come nel creare un racconto, dimostrare un teorema, giocare con le idee, fare «brainstorming», meditare, ponderare, speculare o riflettere. </w:t>
      </w:r>
    </w:p>
    <w:p w:rsidR="00000000" w:rsidDel="00000000" w:rsidP="00000000" w:rsidRDefault="00000000" w:rsidRPr="00000000" w14:paraId="000004E6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Esclusioni: risoluzione di problemi (d175); prendere decisioni (d177)</w:t>
      </w:r>
    </w:p>
    <w:p w:rsidR="00000000" w:rsidDel="00000000" w:rsidP="00000000" w:rsidRDefault="00000000" w:rsidRPr="00000000" w14:paraId="000004E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d166 Lettura </w:t>
      </w:r>
    </w:p>
    <w:p w:rsidR="00000000" w:rsidDel="00000000" w:rsidP="00000000" w:rsidRDefault="00000000" w:rsidRPr="00000000" w14:paraId="000004E8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Attività di performance coinvolte nella comprensione e nell’interpretazione del linguaggio scritto (ad esempio libri, istruzioni o giornali in testo o in Braille), con lo scopo di acquisire conoscenze generali o informazioni specifiche. </w:t>
      </w:r>
    </w:p>
    <w:p w:rsidR="00000000" w:rsidDel="00000000" w:rsidP="00000000" w:rsidRDefault="00000000" w:rsidRPr="00000000" w14:paraId="000004E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Esclusione: imparare a leggere (d140)</w:t>
      </w:r>
    </w:p>
    <w:p w:rsidR="00000000" w:rsidDel="00000000" w:rsidP="00000000" w:rsidRDefault="00000000" w:rsidRPr="00000000" w14:paraId="000004E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d170 Scrittura </w:t>
      </w:r>
    </w:p>
    <w:p w:rsidR="00000000" w:rsidDel="00000000" w:rsidP="00000000" w:rsidRDefault="00000000" w:rsidRPr="00000000" w14:paraId="000004EB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Utilizzare o produrre simboli o linguaggio per comunicare informazioni, come produrre una documentazione scritta di eventi o idee o scrivere una lettera. </w:t>
      </w:r>
    </w:p>
    <w:p w:rsidR="00000000" w:rsidDel="00000000" w:rsidP="00000000" w:rsidRDefault="00000000" w:rsidRPr="00000000" w14:paraId="000004EC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Esclusione: imparare a scrivere (d145)</w:t>
      </w:r>
    </w:p>
    <w:p w:rsidR="00000000" w:rsidDel="00000000" w:rsidP="00000000" w:rsidRDefault="00000000" w:rsidRPr="00000000" w14:paraId="000004E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d172 Calcolo </w:t>
      </w:r>
    </w:p>
    <w:p w:rsidR="00000000" w:rsidDel="00000000" w:rsidP="00000000" w:rsidRDefault="00000000" w:rsidRPr="00000000" w14:paraId="000004EE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Compiere dei calcoli applicando principi matematici per risolvere dei problemi descritti verbalmente e presentare o esporre i risultati, come calcolare la somma di tre numeri o trovare il risultato della divisione di un numero per un altro. </w:t>
      </w:r>
    </w:p>
    <w:p w:rsidR="00000000" w:rsidDel="00000000" w:rsidP="00000000" w:rsidRDefault="00000000" w:rsidRPr="00000000" w14:paraId="000004E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Esclusione: imparare a calcolare (d150)</w:t>
      </w:r>
    </w:p>
    <w:p w:rsidR="00000000" w:rsidDel="00000000" w:rsidP="00000000" w:rsidRDefault="00000000" w:rsidRPr="00000000" w14:paraId="000004F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d175 Risoluzione di problemi </w:t>
      </w:r>
    </w:p>
    <w:p w:rsidR="00000000" w:rsidDel="00000000" w:rsidP="00000000" w:rsidRDefault="00000000" w:rsidRPr="00000000" w14:paraId="000004F1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Trovare soluzioni a problemi o situazioni identificando e analizzando le questioni, sviluppando opzioni e soluzioni, valutandone i potenziali effetti e mettendo in atto la soluzione prescelta, come nel risolvere una disputa fra due persone. </w:t>
      </w:r>
    </w:p>
    <w:p w:rsidR="00000000" w:rsidDel="00000000" w:rsidP="00000000" w:rsidRDefault="00000000" w:rsidRPr="00000000" w14:paraId="000004F2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Inclusioni: risoluzione di problemi semplici e complessi </w:t>
      </w:r>
    </w:p>
    <w:p w:rsidR="00000000" w:rsidDel="00000000" w:rsidP="00000000" w:rsidRDefault="00000000" w:rsidRPr="00000000" w14:paraId="000004F3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Esclusioni: pensiero (d163); prendere decisioni (d177)</w:t>
      </w:r>
    </w:p>
    <w:p w:rsidR="00000000" w:rsidDel="00000000" w:rsidP="00000000" w:rsidRDefault="00000000" w:rsidRPr="00000000" w14:paraId="000004F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d1750 Risoluzioni di problemi semplici</w:t>
      </w:r>
    </w:p>
    <w:p w:rsidR="00000000" w:rsidDel="00000000" w:rsidP="00000000" w:rsidRDefault="00000000" w:rsidRPr="00000000" w14:paraId="000004F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d1751 Risoluzioni di problemi complessi</w:t>
      </w:r>
    </w:p>
    <w:p w:rsidR="00000000" w:rsidDel="00000000" w:rsidP="00000000" w:rsidRDefault="00000000" w:rsidRPr="00000000" w14:paraId="000004F6">
      <w:pPr>
        <w:spacing w:after="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d177 Prendere decisioni </w:t>
      </w:r>
    </w:p>
    <w:p w:rsidR="00000000" w:rsidDel="00000000" w:rsidP="00000000" w:rsidRDefault="00000000" w:rsidRPr="00000000" w14:paraId="000004F8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Effettuare una scelta tra più opzioni, metterla in atto e valutarne le conseguenze, come scegliere e acquistare un prodotto specifico, o decidere di intraprendere un compito tra vari altri che devono essere svolti. </w:t>
      </w:r>
    </w:p>
    <w:p w:rsidR="00000000" w:rsidDel="00000000" w:rsidP="00000000" w:rsidRDefault="00000000" w:rsidRPr="00000000" w14:paraId="000004F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Esclusioni: pensiero (d163); risoluzione di problemi (d175)</w:t>
      </w:r>
    </w:p>
    <w:p w:rsidR="00000000" w:rsidDel="00000000" w:rsidP="00000000" w:rsidRDefault="00000000" w:rsidRPr="00000000" w14:paraId="000004FA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CAPITOLO 2 – COMPITI E RICHIESTE GENERALI</w:t>
      </w:r>
    </w:p>
    <w:p w:rsidR="00000000" w:rsidDel="00000000" w:rsidP="00000000" w:rsidRDefault="00000000" w:rsidRPr="00000000" w14:paraId="000004FB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Questo capitolo riguarda gli aspetti generali dell’eseguire compiti singoli o articolati, organizzare la routine e affrontare lo stress. Questi item possono essere usati in congiunzione con compiti o azioni più specifici per identificare le caratteristiche sottostanti all’esecuzione dei compiti in circostanze diverse.</w:t>
      </w:r>
    </w:p>
    <w:p w:rsidR="00000000" w:rsidDel="00000000" w:rsidP="00000000" w:rsidRDefault="00000000" w:rsidRPr="00000000" w14:paraId="000004F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d210 Intraprendere un compito singolo </w:t>
      </w:r>
    </w:p>
    <w:p w:rsidR="00000000" w:rsidDel="00000000" w:rsidP="00000000" w:rsidRDefault="00000000" w:rsidRPr="00000000" w14:paraId="000004FD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Compiere delle azioni semplici o complesse e coordinate, correlate alle componenti fisiche e mentali di un compito singolo, come iniziare un compito, organizzare il tempo, lo spazio e i materiali necessari, stabilirne i tempi di esecuzione ed eseguire, completare e sostenere un compito. </w:t>
      </w:r>
    </w:p>
    <w:p w:rsidR="00000000" w:rsidDel="00000000" w:rsidP="00000000" w:rsidRDefault="00000000" w:rsidRPr="00000000" w14:paraId="000004FE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Inclusioni: intraprendere un compito semplice o complesso; intraprendere un compito singolo autonomamente o in gruppo </w:t>
      </w:r>
    </w:p>
    <w:p w:rsidR="00000000" w:rsidDel="00000000" w:rsidP="00000000" w:rsidRDefault="00000000" w:rsidRPr="00000000" w14:paraId="000004F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Esclusioni: acquisizione di abilità (d155); risoluzione di problemi (d175); prendere decisioni (d177); intraprendere compiti articolati (d220)</w:t>
      </w:r>
    </w:p>
    <w:p w:rsidR="00000000" w:rsidDel="00000000" w:rsidP="00000000" w:rsidRDefault="00000000" w:rsidRPr="00000000" w14:paraId="0000050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d2100 Intraprendere un compito semplice</w:t>
      </w:r>
    </w:p>
    <w:p w:rsidR="00000000" w:rsidDel="00000000" w:rsidP="00000000" w:rsidRDefault="00000000" w:rsidRPr="00000000" w14:paraId="000005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d2101 Intraprendere un compito complesso</w:t>
      </w:r>
    </w:p>
    <w:p w:rsidR="00000000" w:rsidDel="00000000" w:rsidP="00000000" w:rsidRDefault="00000000" w:rsidRPr="00000000" w14:paraId="000005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d2102 Intraprendere un compito singolo autonomamente</w:t>
      </w:r>
    </w:p>
    <w:p w:rsidR="00000000" w:rsidDel="00000000" w:rsidP="00000000" w:rsidRDefault="00000000" w:rsidRPr="00000000" w14:paraId="000005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d2103 Intraprendere un compito singolo in gruppo</w:t>
      </w:r>
    </w:p>
    <w:p w:rsidR="00000000" w:rsidDel="00000000" w:rsidP="00000000" w:rsidRDefault="00000000" w:rsidRPr="00000000" w14:paraId="000005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d220 Intraprendere compiti articolati </w:t>
      </w:r>
    </w:p>
    <w:p w:rsidR="00000000" w:rsidDel="00000000" w:rsidP="00000000" w:rsidRDefault="00000000" w:rsidRPr="00000000" w14:paraId="00000505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Compiere delle azioni semplici o complesse e coordinate, come componenti di compiti articolati, integrati e complessi in sequenza o simultaneamente. </w:t>
      </w:r>
    </w:p>
    <w:p w:rsidR="00000000" w:rsidDel="00000000" w:rsidP="00000000" w:rsidRDefault="00000000" w:rsidRPr="00000000" w14:paraId="00000506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Inclusioni: intraprendere compiti articolati; portare a termine compiti articolati; intraprendere compiti articolati autonomamente o in gruppo </w:t>
      </w:r>
    </w:p>
    <w:p w:rsidR="00000000" w:rsidDel="00000000" w:rsidP="00000000" w:rsidRDefault="00000000" w:rsidRPr="00000000" w14:paraId="00000507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Esclusioni: acquisizione di abilità (d155); risoluzione di problemi (d175); prendere decisioni (d177); intraprendere un compito singolo (d210)</w:t>
      </w:r>
    </w:p>
    <w:p w:rsidR="00000000" w:rsidDel="00000000" w:rsidP="00000000" w:rsidRDefault="00000000" w:rsidRPr="00000000" w14:paraId="000005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d2200 Eseguire compiti articolati</w:t>
      </w:r>
    </w:p>
    <w:p w:rsidR="00000000" w:rsidDel="00000000" w:rsidP="00000000" w:rsidRDefault="00000000" w:rsidRPr="00000000" w14:paraId="000005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d2201 Completare compiti articolati</w:t>
      </w:r>
    </w:p>
    <w:p w:rsidR="00000000" w:rsidDel="00000000" w:rsidP="00000000" w:rsidRDefault="00000000" w:rsidRPr="00000000" w14:paraId="000005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d2202 Intraprendere compiti articolati autonomamente</w:t>
      </w:r>
    </w:p>
    <w:p w:rsidR="00000000" w:rsidDel="00000000" w:rsidP="00000000" w:rsidRDefault="00000000" w:rsidRPr="00000000" w14:paraId="000005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d2203  Intraprendere compiti articolati in gruppo</w:t>
      </w:r>
    </w:p>
    <w:p w:rsidR="00000000" w:rsidDel="00000000" w:rsidP="00000000" w:rsidRDefault="00000000" w:rsidRPr="00000000" w14:paraId="000005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d230 Eseguire la routine quotidiana </w:t>
      </w:r>
    </w:p>
    <w:p w:rsidR="00000000" w:rsidDel="00000000" w:rsidP="00000000" w:rsidRDefault="00000000" w:rsidRPr="00000000" w14:paraId="0000050D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Compiere delle azioni semplici o complesse e coordinate per pianificare, gestire e completare le attività richieste dai procedimenti o dalle incombenze quotidiane, come organizzare il proprio tempo e pianificare le diverse attività nel corso della giornata. </w:t>
      </w:r>
    </w:p>
    <w:p w:rsidR="00000000" w:rsidDel="00000000" w:rsidP="00000000" w:rsidRDefault="00000000" w:rsidRPr="00000000" w14:paraId="0000050E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Inclusioni: gestire e completare la routine quotidiana; gestire il proprio tempo e le proprie attività Esclusione: intraprendere compiti articolati (d220)</w:t>
      </w:r>
    </w:p>
    <w:p w:rsidR="00000000" w:rsidDel="00000000" w:rsidP="00000000" w:rsidRDefault="00000000" w:rsidRPr="00000000" w14:paraId="000005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d2303 Gestire il proprio tempo e le proprie attività</w:t>
      </w:r>
    </w:p>
    <w:p w:rsidR="00000000" w:rsidDel="00000000" w:rsidP="00000000" w:rsidRDefault="00000000" w:rsidRPr="00000000" w14:paraId="000005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d240 Gestire la tensione e altre richieste di tipo psicologico </w:t>
      </w:r>
    </w:p>
    <w:p w:rsidR="00000000" w:rsidDel="00000000" w:rsidP="00000000" w:rsidRDefault="00000000" w:rsidRPr="00000000" w14:paraId="00000511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Eseguire azioni semplici o complesse e coordinate per gestire e controllare le richieste di tipo psicologico necessarie per eseguire compiti che comportano significative responsabilità, stress, distrazioni e crisi, come guidare un veicolo nel traffico intenso o occuparsi di molti bambini. Inclusioni: gestire le responsabilità; gestire lo stress e le crisi.</w:t>
      </w:r>
    </w:p>
    <w:p w:rsidR="00000000" w:rsidDel="00000000" w:rsidP="00000000" w:rsidRDefault="00000000" w:rsidRPr="00000000" w14:paraId="000005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d2400 Gestire le responsabilità</w:t>
      </w:r>
    </w:p>
    <w:p w:rsidR="00000000" w:rsidDel="00000000" w:rsidP="00000000" w:rsidRDefault="00000000" w:rsidRPr="00000000" w14:paraId="000005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d2401 Gestire lo stress</w:t>
      </w:r>
    </w:p>
    <w:p w:rsidR="00000000" w:rsidDel="00000000" w:rsidP="00000000" w:rsidRDefault="00000000" w:rsidRPr="00000000" w14:paraId="000005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d2402 Gestire le crisi</w:t>
      </w:r>
    </w:p>
    <w:p w:rsidR="00000000" w:rsidDel="00000000" w:rsidP="00000000" w:rsidRDefault="00000000" w:rsidRPr="00000000" w14:paraId="00000515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CAPITOLO 3 – COMUNICAZIONE</w:t>
      </w:r>
    </w:p>
    <w:p w:rsidR="00000000" w:rsidDel="00000000" w:rsidP="00000000" w:rsidRDefault="00000000" w:rsidRPr="00000000" w14:paraId="00000516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Questo capitolo riguarda le caratteristiche generali e specifiche della comunicazione attraverso il linguaggio, i segni e i simboli, inclusi la ricezione e la produzione di messaggi, portare avanti una conversazione e usare strumenti e tecniche di comunicazione.</w:t>
      </w:r>
    </w:p>
    <w:p w:rsidR="00000000" w:rsidDel="00000000" w:rsidP="00000000" w:rsidRDefault="00000000" w:rsidRPr="00000000" w14:paraId="00000517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Comunicare - ricevere (d310-d329)</w:t>
      </w:r>
    </w:p>
    <w:p w:rsidR="00000000" w:rsidDel="00000000" w:rsidP="00000000" w:rsidRDefault="00000000" w:rsidRPr="00000000" w14:paraId="000005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d310 Comunicare con - ricevere - messaggi verbali </w:t>
      </w:r>
    </w:p>
    <w:p w:rsidR="00000000" w:rsidDel="00000000" w:rsidP="00000000" w:rsidRDefault="00000000" w:rsidRPr="00000000" w14:paraId="0000051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Comprendere i significati letterali e impliciti dei messaggi nel linguaggio parlato, come comprendere che un’affermazione sostiene un fatto o è un’espressione idiomatica.</w:t>
      </w:r>
    </w:p>
    <w:p w:rsidR="00000000" w:rsidDel="00000000" w:rsidP="00000000" w:rsidRDefault="00000000" w:rsidRPr="00000000" w14:paraId="000005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d315 Comunicare con - ricevere - messaggi non verbali </w:t>
      </w:r>
    </w:p>
    <w:p w:rsidR="00000000" w:rsidDel="00000000" w:rsidP="00000000" w:rsidRDefault="00000000" w:rsidRPr="00000000" w14:paraId="0000051B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Comprendere i significati letterali e impliciti di messaggi comunicati tramite gesti, simboli e disegni, come capire che un bambino è stanco quando si stropiccia gli occhi o che il suono di una sirena significa che è in atto un incendio. Inclusioni: comunicare con - ricevere - linguaggio corporeo, segni e simboli comuni, disegni e fotografie</w:t>
      </w:r>
    </w:p>
    <w:p w:rsidR="00000000" w:rsidDel="00000000" w:rsidP="00000000" w:rsidRDefault="00000000" w:rsidRPr="00000000" w14:paraId="000005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d3152 Comunicare con – ricevere – disegni e fotografie</w:t>
      </w:r>
    </w:p>
    <w:p w:rsidR="00000000" w:rsidDel="00000000" w:rsidP="00000000" w:rsidRDefault="00000000" w:rsidRPr="00000000" w14:paraId="000005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d325 Comunicare con - ricevere - messaggi scritti </w:t>
      </w:r>
    </w:p>
    <w:p w:rsidR="00000000" w:rsidDel="00000000" w:rsidP="00000000" w:rsidRDefault="00000000" w:rsidRPr="00000000" w14:paraId="0000051E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Comprendere il significato letterale e implicito di messaggi che vengono comunicati tramite il linguaggio scritto (incluso il Braille), come seguire gli eventi politici sui quotidiani o comprendere le intenzioni dei testi sacri.</w:t>
      </w:r>
    </w:p>
    <w:p w:rsidR="00000000" w:rsidDel="00000000" w:rsidP="00000000" w:rsidRDefault="00000000" w:rsidRPr="00000000" w14:paraId="000005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d330 Parlare </w:t>
      </w:r>
    </w:p>
    <w:p w:rsidR="00000000" w:rsidDel="00000000" w:rsidP="00000000" w:rsidRDefault="00000000" w:rsidRPr="00000000" w14:paraId="00000520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Produrre parole, frasi e brani più lunghi all’interno di messaggi verbali con significato letterale e implicito, come esporre un fatto o raccontare una storia attraverso il linguaggio verbale.</w:t>
      </w:r>
    </w:p>
    <w:p w:rsidR="00000000" w:rsidDel="00000000" w:rsidP="00000000" w:rsidRDefault="00000000" w:rsidRPr="00000000" w14:paraId="000005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d335 Produrre messaggi non verbali </w:t>
      </w:r>
    </w:p>
    <w:p w:rsidR="00000000" w:rsidDel="00000000" w:rsidP="00000000" w:rsidRDefault="00000000" w:rsidRPr="00000000" w14:paraId="00000522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Usare segni, simboli e disegni per comunicare significati, come scuotere la testa per indicare disaccordo o disegnare un’immagine o un grafico per comunicare un fatto o un’idea complessa. Inclusioni: produrre gesti con il corpo, segni, simboli, disegni e fotografie</w:t>
      </w:r>
    </w:p>
    <w:p w:rsidR="00000000" w:rsidDel="00000000" w:rsidP="00000000" w:rsidRDefault="00000000" w:rsidRPr="00000000" w14:paraId="000005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d3352 produrre messaggi non verbali</w:t>
      </w:r>
    </w:p>
    <w:p w:rsidR="00000000" w:rsidDel="00000000" w:rsidP="00000000" w:rsidRDefault="00000000" w:rsidRPr="00000000" w14:paraId="0000052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d345 Scrivere messaggi </w:t>
      </w:r>
    </w:p>
    <w:p w:rsidR="00000000" w:rsidDel="00000000" w:rsidP="00000000" w:rsidRDefault="00000000" w:rsidRPr="00000000" w14:paraId="00000525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Produrre il significato letterale e implicito di messaggi che vengono comunicati tramite il linguaggio scritto, come scrivere una lettera a un amico.</w:t>
      </w:r>
    </w:p>
    <w:p w:rsidR="00000000" w:rsidDel="00000000" w:rsidP="00000000" w:rsidRDefault="00000000" w:rsidRPr="00000000" w14:paraId="0000052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Conversazione e uso di strumenti e tecniche di comunicazione</w:t>
      </w:r>
    </w:p>
    <w:p w:rsidR="00000000" w:rsidDel="00000000" w:rsidP="00000000" w:rsidRDefault="00000000" w:rsidRPr="00000000" w14:paraId="0000052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d350 Conversazione </w:t>
      </w:r>
    </w:p>
    <w:p w:rsidR="00000000" w:rsidDel="00000000" w:rsidP="00000000" w:rsidRDefault="00000000" w:rsidRPr="00000000" w14:paraId="00000528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Avviare, mantenere e terminare uno scambio di pensieri e idee, attraverso linguaggio verbale, scritto, dei segni o altre forme di linguaggio, con una o più persone conosciute o meno, in contesti formali o informali. Inclusioni: avviare, mantenere e terminare una conversazione; conversare con una o più persone</w:t>
      </w:r>
    </w:p>
    <w:p w:rsidR="00000000" w:rsidDel="00000000" w:rsidP="00000000" w:rsidRDefault="00000000" w:rsidRPr="00000000" w14:paraId="000005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d3500 Avviare una conversazione</w:t>
      </w:r>
    </w:p>
    <w:p w:rsidR="00000000" w:rsidDel="00000000" w:rsidP="00000000" w:rsidRDefault="00000000" w:rsidRPr="00000000" w14:paraId="0000052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d3501 Mantenere una conversazione</w:t>
      </w:r>
    </w:p>
    <w:p w:rsidR="00000000" w:rsidDel="00000000" w:rsidP="00000000" w:rsidRDefault="00000000" w:rsidRPr="00000000" w14:paraId="000005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d3502 Terminare una conversazione</w:t>
      </w:r>
    </w:p>
    <w:p w:rsidR="00000000" w:rsidDel="00000000" w:rsidP="00000000" w:rsidRDefault="00000000" w:rsidRPr="00000000" w14:paraId="000005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d3504 Conversare con molte persone</w:t>
      </w:r>
    </w:p>
    <w:p w:rsidR="00000000" w:rsidDel="00000000" w:rsidP="00000000" w:rsidRDefault="00000000" w:rsidRPr="00000000" w14:paraId="0000052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d355 Discussione </w:t>
      </w:r>
    </w:p>
    <w:p w:rsidR="00000000" w:rsidDel="00000000" w:rsidP="00000000" w:rsidRDefault="00000000" w:rsidRPr="00000000" w14:paraId="0000052E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Avviare, mantenere e terminare l’esame di una questione, fornendo argomenti a favore o contro, o un dibattito realizzato attraverso linguaggio verbale, scritto, dei segni o altre forme di linguaggio, con una o più persone conosciute o meno, in contesti formali o informali. </w:t>
      </w:r>
    </w:p>
    <w:p w:rsidR="00000000" w:rsidDel="00000000" w:rsidP="00000000" w:rsidRDefault="00000000" w:rsidRPr="00000000" w14:paraId="0000052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Inclusione: discussione con una o molte persone</w:t>
      </w:r>
    </w:p>
    <w:p w:rsidR="00000000" w:rsidDel="00000000" w:rsidP="00000000" w:rsidRDefault="00000000" w:rsidRPr="00000000" w14:paraId="000005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d3550 Discussione con una persona</w:t>
      </w:r>
    </w:p>
    <w:p w:rsidR="00000000" w:rsidDel="00000000" w:rsidP="00000000" w:rsidRDefault="00000000" w:rsidRPr="00000000" w14:paraId="0000053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d3551 Discussione con molte persone</w:t>
      </w:r>
    </w:p>
    <w:p w:rsidR="00000000" w:rsidDel="00000000" w:rsidP="00000000" w:rsidRDefault="00000000" w:rsidRPr="00000000" w14:paraId="0000053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d360 Utilizzo di strumenti e tecniche di comunicazione </w:t>
      </w:r>
    </w:p>
    <w:p w:rsidR="00000000" w:rsidDel="00000000" w:rsidP="00000000" w:rsidRDefault="00000000" w:rsidRPr="00000000" w14:paraId="00000533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Utilizzare strumenti, tecniche e altri mezzi per scopi comunicativi, come chiamare un amico al telefono. Inclusioni: utilizzare strumenti di telecomunicazione, usare macchine per scrivere e tecniche di comunicazione</w:t>
      </w:r>
    </w:p>
    <w:p w:rsidR="00000000" w:rsidDel="00000000" w:rsidP="00000000" w:rsidRDefault="00000000" w:rsidRPr="00000000" w14:paraId="00000534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CAPITOLO 7 – INTERAZIONI E RELAZIONI INTERPERSONALI</w:t>
      </w:r>
    </w:p>
    <w:p w:rsidR="00000000" w:rsidDel="00000000" w:rsidP="00000000" w:rsidRDefault="00000000" w:rsidRPr="00000000" w14:paraId="00000535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Questo capitolo riguarda l’esecuzione delle azioni e dei compiti richiesti per le interazioni semplici e complesse con le persone (estranei, amici, parenti, membri della propria famiglia, partner e persone amate) in un modo contestualmente e socialmente adeguato.</w:t>
      </w:r>
    </w:p>
    <w:p w:rsidR="00000000" w:rsidDel="00000000" w:rsidP="00000000" w:rsidRDefault="00000000" w:rsidRPr="00000000" w14:paraId="00000536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Interazioni interpersonali generali (d710-d729)</w:t>
      </w:r>
    </w:p>
    <w:p w:rsidR="00000000" w:rsidDel="00000000" w:rsidP="00000000" w:rsidRDefault="00000000" w:rsidRPr="00000000" w14:paraId="000005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d710 Interazioni interpersonali semplici </w:t>
      </w:r>
    </w:p>
    <w:p w:rsidR="00000000" w:rsidDel="00000000" w:rsidP="00000000" w:rsidRDefault="00000000" w:rsidRPr="00000000" w14:paraId="00000538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Interagire con le persone in un modo contestualmente e socialmente adeguato, come nel mostrare considerazione e stima quando appropriato, o rispondere ai sentimenti degli altri. </w:t>
      </w:r>
    </w:p>
    <w:p w:rsidR="00000000" w:rsidDel="00000000" w:rsidP="00000000" w:rsidRDefault="00000000" w:rsidRPr="00000000" w14:paraId="0000053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Inclusioni: mostrare rispetto, cordialità, apprezzamento e tolleranza nelle relazioni; rispondere alle critiche e ai segnali sociali nelle relazioni; fare uso adeguato del contatto fisico nelle relazioni</w:t>
      </w:r>
    </w:p>
    <w:p w:rsidR="00000000" w:rsidDel="00000000" w:rsidP="00000000" w:rsidRDefault="00000000" w:rsidRPr="00000000" w14:paraId="0000053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d7100 Rispetto e cordialità nelle relazioni</w:t>
      </w:r>
    </w:p>
    <w:p w:rsidR="00000000" w:rsidDel="00000000" w:rsidP="00000000" w:rsidRDefault="00000000" w:rsidRPr="00000000" w14:paraId="0000053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d7102 Tolleranza nelle relazioni</w:t>
      </w:r>
    </w:p>
    <w:p w:rsidR="00000000" w:rsidDel="00000000" w:rsidP="00000000" w:rsidRDefault="00000000" w:rsidRPr="00000000" w14:paraId="0000053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d7103 Critiche nelle relazioni</w:t>
      </w:r>
    </w:p>
    <w:p w:rsidR="00000000" w:rsidDel="00000000" w:rsidP="00000000" w:rsidRDefault="00000000" w:rsidRPr="00000000" w14:paraId="000005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d7105 Contatto fisico nelle relazioni</w:t>
      </w:r>
    </w:p>
    <w:p w:rsidR="00000000" w:rsidDel="00000000" w:rsidP="00000000" w:rsidRDefault="00000000" w:rsidRPr="00000000" w14:paraId="0000053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d720 Interazioni interpersonali complesse </w:t>
      </w:r>
    </w:p>
    <w:p w:rsidR="00000000" w:rsidDel="00000000" w:rsidP="00000000" w:rsidRDefault="00000000" w:rsidRPr="00000000" w14:paraId="0000053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Mantenere e gestire le interazioni con gli altri, in un modo contestualmente e socialmente adeguato, come nel regolare le emozioni e gli impulsi, controllare l’aggressione verbale e fisica, agire in maniera indipendente nelle interazioni sociali e agire secondo i ruoli e le convenzioni sociali. </w:t>
      </w:r>
    </w:p>
    <w:p w:rsidR="00000000" w:rsidDel="00000000" w:rsidP="00000000" w:rsidRDefault="00000000" w:rsidRPr="00000000" w14:paraId="00000540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Inclusioni: formare e porre termine a relazioni; regolare i comportamenti nelle interazioni; interagire secondo le regole sociali; mantenere la distanza sociale</w:t>
      </w:r>
    </w:p>
    <w:p w:rsidR="00000000" w:rsidDel="00000000" w:rsidP="00000000" w:rsidRDefault="00000000" w:rsidRPr="00000000" w14:paraId="0000054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d7202 Regolare i comportamenti nelle interazioni</w:t>
      </w:r>
    </w:p>
    <w:p w:rsidR="00000000" w:rsidDel="00000000" w:rsidP="00000000" w:rsidRDefault="00000000" w:rsidRPr="00000000" w14:paraId="0000054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d7203 Interagire secondo le regole sociali</w:t>
      </w:r>
    </w:p>
    <w:p w:rsidR="00000000" w:rsidDel="00000000" w:rsidP="00000000" w:rsidRDefault="00000000" w:rsidRPr="00000000" w14:paraId="00000543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Relazioni interpersonali particolari (d730-d779)</w:t>
      </w:r>
    </w:p>
    <w:p w:rsidR="00000000" w:rsidDel="00000000" w:rsidP="00000000" w:rsidRDefault="00000000" w:rsidRPr="00000000" w14:paraId="000005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d730 Entrare in relazione con estranei </w:t>
      </w:r>
    </w:p>
    <w:p w:rsidR="00000000" w:rsidDel="00000000" w:rsidP="00000000" w:rsidRDefault="00000000" w:rsidRPr="00000000" w14:paraId="00000545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Avere contatti e legami temporanei con estranei per scopi specifici, come quando sichiede un’indicazione o si effettua un acquisto.</w:t>
      </w:r>
    </w:p>
    <w:p w:rsidR="00000000" w:rsidDel="00000000" w:rsidP="00000000" w:rsidRDefault="00000000" w:rsidRPr="00000000" w14:paraId="0000054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d740 Relazioni formali </w:t>
      </w:r>
    </w:p>
    <w:p w:rsidR="00000000" w:rsidDel="00000000" w:rsidP="00000000" w:rsidRDefault="00000000" w:rsidRPr="00000000" w14:paraId="00000547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Creare e mantenere delle relazioni specifiche in contesti formali, come con datori di lavoro, professionisti o fornitori di servizi. Inclusioni: entrare in relazione con persone autorevoli, con subordinati e con i pari</w:t>
      </w:r>
    </w:p>
    <w:p w:rsidR="00000000" w:rsidDel="00000000" w:rsidP="00000000" w:rsidRDefault="00000000" w:rsidRPr="00000000" w14:paraId="0000054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d750 Relazioni sociali informali </w:t>
      </w:r>
    </w:p>
    <w:p w:rsidR="00000000" w:rsidDel="00000000" w:rsidP="00000000" w:rsidRDefault="00000000" w:rsidRPr="00000000" w14:paraId="0000054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Entrare in relazione con altri, come le relazioni casuali con persone che vivono nella stessa comunità o residenza, o con colleghi di lavoro, studenti, compagni di gioco o persone dello stesso ambiente o professione. Inclusioni: relazioni informali con amici, vicini di casa, conoscenti, coinquilini e pari</w:t>
      </w:r>
    </w:p>
    <w:p w:rsidR="00000000" w:rsidDel="00000000" w:rsidP="00000000" w:rsidRDefault="00000000" w:rsidRPr="00000000" w14:paraId="0000054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d7504 Relazioni informali con i pari</w:t>
      </w:r>
    </w:p>
    <w:p w:rsidR="00000000" w:rsidDel="00000000" w:rsidP="00000000" w:rsidRDefault="00000000" w:rsidRPr="00000000" w14:paraId="0000054B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CAPITOLO 8 – AREE DI VITA PRINCIPALI</w:t>
      </w:r>
    </w:p>
    <w:p w:rsidR="00000000" w:rsidDel="00000000" w:rsidP="00000000" w:rsidRDefault="00000000" w:rsidRPr="00000000" w14:paraId="0000054C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Questo capitolo riguarda lo svolgimento dei compiti e delle azioni necessari per impegnarsi nell’educazione, nel lavoro e nell’impiego e per condurre transazioni economiche.</w:t>
      </w:r>
    </w:p>
    <w:p w:rsidR="00000000" w:rsidDel="00000000" w:rsidP="00000000" w:rsidRDefault="00000000" w:rsidRPr="00000000" w14:paraId="0000054D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Istruzione (d810-d839)</w:t>
      </w:r>
    </w:p>
    <w:p w:rsidR="00000000" w:rsidDel="00000000" w:rsidP="00000000" w:rsidRDefault="00000000" w:rsidRPr="00000000" w14:paraId="0000054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d825 Formazione professionale 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Impegnarsi in tutte le attività di formazione professionale e apprendere il materiale del curriculum in previsione di intraprendere un mestiere, lavoro o professione.</w:t>
      </w:r>
    </w:p>
    <w:p w:rsidR="00000000" w:rsidDel="00000000" w:rsidP="00000000" w:rsidRDefault="00000000" w:rsidRPr="00000000" w14:paraId="0000055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b3838"/>
          <w:sz w:val="24"/>
          <w:szCs w:val="24"/>
          <w:u w:val="single"/>
          <w:shd w:fill="auto" w:val="clear"/>
          <w:vertAlign w:val="baseline"/>
          <w:rtl w:val="0"/>
        </w:rPr>
        <w:t xml:space="preserve">d840 Apprendistato (addestramento al lavoro) 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Impegnarsi in programmi correlati alla preparazione per il lavoro, come svolgere i compiti richiesti in un apprendistato, un tirocinio, un contratto di formazione e un addestramento in servizio. Esclusione: formazione professionale (d825)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  <w:tab w:val="center" w:leader="none" w:pos="7513"/>
        </w:tabs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e4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134" w:top="127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bdd7ee" w:val="clear"/>
      <w:spacing w:after="0" w:before="240" w:lineRule="auto"/>
    </w:pPr>
    <w:rPr>
      <w:b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120" w:line="240" w:lineRule="auto"/>
    </w:pPr>
    <w:rPr>
      <w:color w:val="2e75b5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00" w:lineRule="auto"/>
    </w:pPr>
    <w:rPr>
      <w:b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bdd7ee" w:val="clear"/>
      <w:spacing w:after="0" w:before="240" w:lineRule="auto"/>
    </w:pPr>
    <w:rPr>
      <w:b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120" w:line="240" w:lineRule="auto"/>
    </w:pPr>
    <w:rPr>
      <w:color w:val="2e75b5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00" w:lineRule="auto"/>
    </w:pPr>
    <w:rPr>
      <w:b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649F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 w:val="1"/>
    <w:rsid w:val="000649FE"/>
    <w:pPr>
      <w:keepNext w:val="1"/>
      <w:keepLines w:val="1"/>
      <w:shd w:color="auto" w:fill="bdd6ee" w:themeFill="accent1" w:themeFillTint="000066" w:val="clear"/>
      <w:spacing w:after="0" w:before="240"/>
      <w:outlineLvl w:val="0"/>
    </w:pPr>
    <w:rPr>
      <w:rFonts w:cstheme="majorBidi" w:eastAsiaTheme="majorEastAsia"/>
      <w:b w:val="1"/>
      <w:bCs w:val="1"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0649FE"/>
    <w:pPr>
      <w:keepNext w:val="1"/>
      <w:keepLines w:val="1"/>
      <w:spacing w:after="120" w:before="200"/>
      <w:outlineLvl w:val="1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 w:val="1"/>
    <w:rsid w:val="000649FE"/>
    <w:pPr>
      <w:keepNext w:val="1"/>
      <w:spacing w:after="60" w:before="120" w:line="240" w:lineRule="auto"/>
      <w:outlineLvl w:val="2"/>
    </w:pPr>
    <w:rPr>
      <w:rFonts w:cs="Times New Roman" w:eastAsia="Times New Roman"/>
      <w:bCs w:val="1"/>
      <w:color w:val="2e74b5" w:themeColor="accent1" w:themeShade="0000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0649FE"/>
    <w:pPr>
      <w:keepNext w:val="1"/>
      <w:keepLines w:val="1"/>
      <w:spacing w:after="120" w:before="200"/>
      <w:outlineLvl w:val="3"/>
    </w:pPr>
    <w:rPr>
      <w:rFonts w:cstheme="majorBidi" w:eastAsiaTheme="majorEastAsia"/>
      <w:b w:val="1"/>
      <w:bCs w:val="1"/>
      <w:iCs w:val="1"/>
      <w:color w:val="5b9bd5" w:themeColor="accent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0649FE"/>
    <w:rPr>
      <w:rFonts w:cstheme="majorBidi" w:eastAsiaTheme="majorEastAsia"/>
      <w:b w:val="1"/>
      <w:bCs w:val="1"/>
      <w:color w:val="44546a" w:themeColor="text2"/>
      <w:sz w:val="28"/>
      <w:szCs w:val="28"/>
      <w:shd w:color="auto" w:fill="bdd6ee" w:themeFill="accent1" w:themeFillTint="000066" w:val="clear"/>
    </w:rPr>
  </w:style>
  <w:style w:type="character" w:styleId="Titolo2Carattere" w:customStyle="1">
    <w:name w:val="Titolo 2 Carattere"/>
    <w:basedOn w:val="Carpredefinitoparagrafo"/>
    <w:link w:val="Titolo2"/>
    <w:rsid w:val="000649FE"/>
    <w:rPr>
      <w:rFonts w:asciiTheme="majorHAnsi" w:cstheme="majorBidi" w:eastAsiaTheme="majorEastAsia" w:hAnsiTheme="majorHAnsi"/>
      <w:b w:val="1"/>
      <w:bCs w:val="1"/>
      <w:color w:val="2e74b5" w:themeColor="accent1" w:themeShade="0000BF"/>
      <w:szCs w:val="26"/>
    </w:rPr>
  </w:style>
  <w:style w:type="character" w:styleId="Titolo3Carattere" w:customStyle="1">
    <w:name w:val="Titolo 3 Carattere"/>
    <w:basedOn w:val="Carpredefinitoparagrafo"/>
    <w:link w:val="Titolo3"/>
    <w:rsid w:val="000649FE"/>
    <w:rPr>
      <w:rFonts w:cs="Times New Roman" w:eastAsia="Times New Roman"/>
      <w:bCs w:val="1"/>
      <w:color w:val="2e74b5" w:themeColor="accent1" w:themeShade="0000BF"/>
      <w:sz w:val="22"/>
      <w:szCs w:val="26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0649FE"/>
    <w:rPr>
      <w:rFonts w:cstheme="majorBidi" w:eastAsiaTheme="majorEastAsia"/>
      <w:b w:val="1"/>
      <w:bCs w:val="1"/>
      <w:iCs w:val="1"/>
      <w:color w:val="5b9bd5" w:themeColor="accent1"/>
      <w:sz w:val="22"/>
      <w:szCs w:val="22"/>
    </w:rPr>
  </w:style>
  <w:style w:type="table" w:styleId="Grigliatabella">
    <w:name w:val="Table Grid"/>
    <w:basedOn w:val="Tabellanormale"/>
    <w:uiPriority w:val="39"/>
    <w:rsid w:val="000649FE"/>
    <w:rPr>
      <w:sz w:val="22"/>
      <w:szCs w:val="22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nhideWhenUsed w:val="1"/>
    <w:rsid w:val="000649FE"/>
    <w:pPr>
      <w:tabs>
        <w:tab w:val="center" w:pos="4819"/>
        <w:tab w:val="right" w:pos="9638"/>
      </w:tabs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IntestazioneCarattere" w:customStyle="1">
    <w:name w:val="Intestazione Carattere"/>
    <w:basedOn w:val="Carpredefinitoparagrafo"/>
    <w:link w:val="Intestazione"/>
    <w:rsid w:val="000649FE"/>
    <w:rPr>
      <w:rFonts w:ascii="Times New Roman" w:cs="Times New Roman" w:eastAsia="Times New Roman" w:hAnsi="Times New Roman"/>
      <w:lang w:eastAsia="ar-SA"/>
    </w:rPr>
  </w:style>
  <w:style w:type="character" w:styleId="Collegamentoipertestuale">
    <w:name w:val="Hyperlink"/>
    <w:basedOn w:val="Carpredefinitoparagrafo"/>
    <w:unhideWhenUsed w:val="1"/>
    <w:rsid w:val="000649F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 w:val="1"/>
    <w:rsid w:val="000649FE"/>
    <w:pPr>
      <w:tabs>
        <w:tab w:val="center" w:pos="4513"/>
        <w:tab w:val="right" w:pos="9026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649FE"/>
    <w:rPr>
      <w:sz w:val="22"/>
      <w:szCs w:val="22"/>
    </w:rPr>
  </w:style>
  <w:style w:type="paragraph" w:styleId="Corpotesto">
    <w:name w:val="Body Text"/>
    <w:basedOn w:val="Normale"/>
    <w:link w:val="CorpotestoCarattere"/>
    <w:rsid w:val="000649FE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CorpotestoCarattere" w:customStyle="1">
    <w:name w:val="Corpo testo Carattere"/>
    <w:basedOn w:val="Carpredefinitoparagrafo"/>
    <w:link w:val="Corpotesto"/>
    <w:rsid w:val="000649FE"/>
    <w:rPr>
      <w:rFonts w:ascii="Times New Roman" w:cs="Times New Roman" w:eastAsia="Times New Roman" w:hAnsi="Times New Roman"/>
      <w:lang w:eastAsia="ar-SA"/>
    </w:rPr>
  </w:style>
  <w:style w:type="table" w:styleId="Elencochiaro-Colore5">
    <w:name w:val="Light List Accent 5"/>
    <w:basedOn w:val="Tabellanormale"/>
    <w:uiPriority w:val="61"/>
    <w:rsid w:val="000649FE"/>
    <w:rPr>
      <w:sz w:val="22"/>
      <w:szCs w:val="22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paragraph" w:styleId="Paragrafoelenco">
    <w:name w:val="List Paragraph"/>
    <w:basedOn w:val="Normale"/>
    <w:uiPriority w:val="34"/>
    <w:qFormat w:val="1"/>
    <w:rsid w:val="000649FE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649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649FE"/>
    <w:rPr>
      <w:rFonts w:ascii="Tahoma" w:cs="Tahoma" w:hAnsi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0649FE"/>
    <w:rPr>
      <w:color w:val="2f5496" w:themeColor="accent5" w:themeShade="0000BF"/>
      <w:sz w:val="22"/>
      <w:szCs w:val="22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</w:style>
  <w:style w:type="table" w:styleId="Elencochiaro-Colore11" w:customStyle="1">
    <w:name w:val="Elenco chiaro - Colore 11"/>
    <w:basedOn w:val="Tabellanormale"/>
    <w:uiPriority w:val="61"/>
    <w:rsid w:val="000649FE"/>
    <w:rPr>
      <w:sz w:val="22"/>
      <w:szCs w:val="22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</w:style>
  <w:style w:type="table" w:styleId="Elencochiaro-Colore12" w:customStyle="1">
    <w:name w:val="Elenco chiaro - Colore 12"/>
    <w:basedOn w:val="Tabellanormale"/>
    <w:uiPriority w:val="61"/>
    <w:rsid w:val="000649FE"/>
    <w:rPr>
      <w:sz w:val="22"/>
      <w:szCs w:val="22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</w:style>
  <w:style w:type="table" w:styleId="Sfondochiaro-Colore11" w:customStyle="1">
    <w:name w:val="Sfondo chiaro - Colore 11"/>
    <w:basedOn w:val="Tabellanormale"/>
    <w:uiPriority w:val="60"/>
    <w:rsid w:val="000649FE"/>
    <w:rPr>
      <w:color w:val="2e74b5" w:themeColor="accent1" w:themeShade="0000BF"/>
      <w:sz w:val="22"/>
      <w:szCs w:val="22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</w:style>
  <w:style w:type="character" w:styleId="WW8Num1z0" w:customStyle="1">
    <w:name w:val="WW8Num1z0"/>
    <w:rsid w:val="000649FE"/>
    <w:rPr>
      <w:rFonts w:ascii="Verdana" w:cs="Times New Roman" w:eastAsia="Times New Roman" w:hAnsi="Verdana"/>
    </w:rPr>
  </w:style>
  <w:style w:type="character" w:styleId="WW8Num2z0" w:customStyle="1">
    <w:name w:val="WW8Num2z0"/>
    <w:rsid w:val="000649FE"/>
    <w:rPr>
      <w:rFonts w:ascii="Wingdings" w:hAnsi="Wingdings"/>
      <w:color w:val="auto"/>
    </w:rPr>
  </w:style>
  <w:style w:type="character" w:styleId="WW8Num2z1" w:customStyle="1">
    <w:name w:val="WW8Num2z1"/>
    <w:rsid w:val="000649FE"/>
    <w:rPr>
      <w:rFonts w:ascii="Courier New" w:cs="Courier New" w:hAnsi="Courier New"/>
    </w:rPr>
  </w:style>
  <w:style w:type="character" w:styleId="WW8Num2z2" w:customStyle="1">
    <w:name w:val="WW8Num2z2"/>
    <w:rsid w:val="000649FE"/>
    <w:rPr>
      <w:rFonts w:ascii="Wingdings" w:hAnsi="Wingdings"/>
    </w:rPr>
  </w:style>
  <w:style w:type="character" w:styleId="WW8Num2z3" w:customStyle="1">
    <w:name w:val="WW8Num2z3"/>
    <w:rsid w:val="000649FE"/>
    <w:rPr>
      <w:rFonts w:ascii="Symbol" w:hAnsi="Symbol"/>
    </w:rPr>
  </w:style>
  <w:style w:type="character" w:styleId="WW8Num3z0" w:customStyle="1">
    <w:name w:val="WW8Num3z0"/>
    <w:rsid w:val="000649FE"/>
    <w:rPr>
      <w:rFonts w:ascii="Wingdings" w:hAnsi="Wingdings"/>
    </w:rPr>
  </w:style>
  <w:style w:type="character" w:styleId="WW8Num3z1" w:customStyle="1">
    <w:name w:val="WW8Num3z1"/>
    <w:rsid w:val="000649FE"/>
    <w:rPr>
      <w:rFonts w:ascii="Courier New" w:cs="Courier New" w:hAnsi="Courier New"/>
    </w:rPr>
  </w:style>
  <w:style w:type="character" w:styleId="WW8Num3z3" w:customStyle="1">
    <w:name w:val="WW8Num3z3"/>
    <w:rsid w:val="000649FE"/>
    <w:rPr>
      <w:rFonts w:ascii="Symbol" w:hAnsi="Symbol"/>
    </w:rPr>
  </w:style>
  <w:style w:type="character" w:styleId="WW8Num4z0" w:customStyle="1">
    <w:name w:val="WW8Num4z0"/>
    <w:rsid w:val="000649FE"/>
    <w:rPr>
      <w:rFonts w:ascii="Wingdings" w:hAnsi="Wingdings"/>
      <w:color w:val="auto"/>
    </w:rPr>
  </w:style>
  <w:style w:type="character" w:styleId="WW8Num4z1" w:customStyle="1">
    <w:name w:val="WW8Num4z1"/>
    <w:rsid w:val="000649FE"/>
    <w:rPr>
      <w:rFonts w:ascii="Courier New" w:cs="Courier New" w:hAnsi="Courier New"/>
    </w:rPr>
  </w:style>
  <w:style w:type="character" w:styleId="WW8Num4z2" w:customStyle="1">
    <w:name w:val="WW8Num4z2"/>
    <w:rsid w:val="000649FE"/>
    <w:rPr>
      <w:rFonts w:ascii="Wingdings" w:hAnsi="Wingdings"/>
    </w:rPr>
  </w:style>
  <w:style w:type="character" w:styleId="WW8Num4z3" w:customStyle="1">
    <w:name w:val="WW8Num4z3"/>
    <w:rsid w:val="000649FE"/>
    <w:rPr>
      <w:rFonts w:ascii="Symbol" w:hAnsi="Symbol"/>
    </w:rPr>
  </w:style>
  <w:style w:type="character" w:styleId="WW8Num5z0" w:customStyle="1">
    <w:name w:val="WW8Num5z0"/>
    <w:rsid w:val="000649FE"/>
    <w:rPr>
      <w:rFonts w:ascii="Arial" w:hAnsi="Arial"/>
    </w:rPr>
  </w:style>
  <w:style w:type="character" w:styleId="WW8Num5z1" w:customStyle="1">
    <w:name w:val="WW8Num5z1"/>
    <w:rsid w:val="000649FE"/>
    <w:rPr>
      <w:rFonts w:ascii="Courier New" w:cs="Courier New" w:hAnsi="Courier New"/>
    </w:rPr>
  </w:style>
  <w:style w:type="character" w:styleId="WW8Num5z2" w:customStyle="1">
    <w:name w:val="WW8Num5z2"/>
    <w:rsid w:val="000649FE"/>
    <w:rPr>
      <w:rFonts w:ascii="Wingdings" w:hAnsi="Wingdings"/>
    </w:rPr>
  </w:style>
  <w:style w:type="character" w:styleId="WW8Num5z3" w:customStyle="1">
    <w:name w:val="WW8Num5z3"/>
    <w:rsid w:val="000649FE"/>
    <w:rPr>
      <w:rFonts w:ascii="Symbol" w:hAnsi="Symbol"/>
    </w:rPr>
  </w:style>
  <w:style w:type="character" w:styleId="WW8Num6z0" w:customStyle="1">
    <w:name w:val="WW8Num6z0"/>
    <w:rsid w:val="000649FE"/>
    <w:rPr>
      <w:rFonts w:ascii="Wingdings" w:hAnsi="Wingdings"/>
      <w:color w:val="auto"/>
    </w:rPr>
  </w:style>
  <w:style w:type="character" w:styleId="WW8Num6z1" w:customStyle="1">
    <w:name w:val="WW8Num6z1"/>
    <w:rsid w:val="000649FE"/>
    <w:rPr>
      <w:rFonts w:ascii="Courier New" w:cs="Courier New" w:hAnsi="Courier New"/>
    </w:rPr>
  </w:style>
  <w:style w:type="character" w:styleId="WW8Num6z2" w:customStyle="1">
    <w:name w:val="WW8Num6z2"/>
    <w:rsid w:val="000649FE"/>
    <w:rPr>
      <w:rFonts w:ascii="Wingdings" w:hAnsi="Wingdings"/>
    </w:rPr>
  </w:style>
  <w:style w:type="character" w:styleId="WW8Num6z3" w:customStyle="1">
    <w:name w:val="WW8Num6z3"/>
    <w:rsid w:val="000649FE"/>
    <w:rPr>
      <w:rFonts w:ascii="Symbol" w:hAnsi="Symbol"/>
    </w:rPr>
  </w:style>
  <w:style w:type="character" w:styleId="WW8Num7z0" w:customStyle="1">
    <w:name w:val="WW8Num7z0"/>
    <w:rsid w:val="000649FE"/>
    <w:rPr>
      <w:rFonts w:ascii="Symbol" w:hAnsi="Symbol"/>
    </w:rPr>
  </w:style>
  <w:style w:type="character" w:styleId="WW8Num7z1" w:customStyle="1">
    <w:name w:val="WW8Num7z1"/>
    <w:rsid w:val="000649FE"/>
    <w:rPr>
      <w:rFonts w:ascii="Courier New" w:cs="Courier New" w:hAnsi="Courier New"/>
    </w:rPr>
  </w:style>
  <w:style w:type="character" w:styleId="WW8Num7z2" w:customStyle="1">
    <w:name w:val="WW8Num7z2"/>
    <w:rsid w:val="000649FE"/>
    <w:rPr>
      <w:rFonts w:ascii="Wingdings" w:hAnsi="Wingdings"/>
    </w:rPr>
  </w:style>
  <w:style w:type="character" w:styleId="WW8Num8z0" w:customStyle="1">
    <w:name w:val="WW8Num8z0"/>
    <w:rsid w:val="000649FE"/>
    <w:rPr>
      <w:rFonts w:ascii="Symbol" w:hAnsi="Symbol"/>
    </w:rPr>
  </w:style>
  <w:style w:type="character" w:styleId="WW8Num8z1" w:customStyle="1">
    <w:name w:val="WW8Num8z1"/>
    <w:rsid w:val="000649FE"/>
    <w:rPr>
      <w:rFonts w:ascii="Courier New" w:cs="Courier New" w:hAnsi="Courier New"/>
    </w:rPr>
  </w:style>
  <w:style w:type="character" w:styleId="WW8Num8z2" w:customStyle="1">
    <w:name w:val="WW8Num8z2"/>
    <w:rsid w:val="000649FE"/>
    <w:rPr>
      <w:rFonts w:ascii="Wingdings" w:hAnsi="Wingdings"/>
    </w:rPr>
  </w:style>
  <w:style w:type="character" w:styleId="WW8Num9z0" w:customStyle="1">
    <w:name w:val="WW8Num9z0"/>
    <w:rsid w:val="000649FE"/>
    <w:rPr>
      <w:rFonts w:ascii="Wingdings" w:hAnsi="Wingdings"/>
      <w:color w:val="auto"/>
    </w:rPr>
  </w:style>
  <w:style w:type="character" w:styleId="WW8Num9z1" w:customStyle="1">
    <w:name w:val="WW8Num9z1"/>
    <w:rsid w:val="000649FE"/>
    <w:rPr>
      <w:rFonts w:ascii="Courier New" w:cs="Courier New" w:hAnsi="Courier New"/>
    </w:rPr>
  </w:style>
  <w:style w:type="character" w:styleId="WW8Num9z2" w:customStyle="1">
    <w:name w:val="WW8Num9z2"/>
    <w:rsid w:val="000649FE"/>
    <w:rPr>
      <w:rFonts w:ascii="Wingdings" w:hAnsi="Wingdings"/>
    </w:rPr>
  </w:style>
  <w:style w:type="character" w:styleId="WW8Num9z3" w:customStyle="1">
    <w:name w:val="WW8Num9z3"/>
    <w:rsid w:val="000649FE"/>
    <w:rPr>
      <w:rFonts w:ascii="Symbol" w:hAnsi="Symbol"/>
    </w:rPr>
  </w:style>
  <w:style w:type="character" w:styleId="WW8Num10z0" w:customStyle="1">
    <w:name w:val="WW8Num10z0"/>
    <w:rsid w:val="000649FE"/>
    <w:rPr>
      <w:rFonts w:ascii="Wingdings" w:hAnsi="Wingdings"/>
    </w:rPr>
  </w:style>
  <w:style w:type="character" w:styleId="WW8Num10z1" w:customStyle="1">
    <w:name w:val="WW8Num10z1"/>
    <w:rsid w:val="000649FE"/>
    <w:rPr>
      <w:rFonts w:ascii="Courier New" w:cs="Courier New" w:hAnsi="Courier New"/>
    </w:rPr>
  </w:style>
  <w:style w:type="character" w:styleId="WW8Num10z3" w:customStyle="1">
    <w:name w:val="WW8Num10z3"/>
    <w:rsid w:val="000649FE"/>
    <w:rPr>
      <w:rFonts w:ascii="Symbol" w:hAnsi="Symbol"/>
    </w:rPr>
  </w:style>
  <w:style w:type="character" w:styleId="WW8Num11z0" w:customStyle="1">
    <w:name w:val="WW8Num11z0"/>
    <w:rsid w:val="000649FE"/>
    <w:rPr>
      <w:b w:val="1"/>
    </w:rPr>
  </w:style>
  <w:style w:type="character" w:styleId="WW8Num13z0" w:customStyle="1">
    <w:name w:val="WW8Num13z0"/>
    <w:rsid w:val="000649FE"/>
    <w:rPr>
      <w:rFonts w:ascii="Symbol" w:hAnsi="Symbol"/>
    </w:rPr>
  </w:style>
  <w:style w:type="character" w:styleId="WW8Num13z1" w:customStyle="1">
    <w:name w:val="WW8Num13z1"/>
    <w:rsid w:val="000649FE"/>
    <w:rPr>
      <w:rFonts w:ascii="Courier New" w:cs="Courier New" w:hAnsi="Courier New"/>
    </w:rPr>
  </w:style>
  <w:style w:type="character" w:styleId="WW8Num13z2" w:customStyle="1">
    <w:name w:val="WW8Num13z2"/>
    <w:rsid w:val="000649FE"/>
    <w:rPr>
      <w:rFonts w:ascii="Wingdings" w:hAnsi="Wingdings"/>
    </w:rPr>
  </w:style>
  <w:style w:type="character" w:styleId="WW8Num14z0" w:customStyle="1">
    <w:name w:val="WW8Num14z0"/>
    <w:rsid w:val="000649FE"/>
    <w:rPr>
      <w:rFonts w:ascii="Wingdings" w:hAnsi="Wingdings"/>
    </w:rPr>
  </w:style>
  <w:style w:type="character" w:styleId="WW8Num14z1" w:customStyle="1">
    <w:name w:val="WW8Num14z1"/>
    <w:rsid w:val="000649FE"/>
    <w:rPr>
      <w:rFonts w:ascii="Courier New" w:cs="Courier New" w:hAnsi="Courier New"/>
    </w:rPr>
  </w:style>
  <w:style w:type="character" w:styleId="WW8Num14z3" w:customStyle="1">
    <w:name w:val="WW8Num14z3"/>
    <w:rsid w:val="000649FE"/>
    <w:rPr>
      <w:rFonts w:ascii="Symbol" w:hAnsi="Symbol"/>
    </w:rPr>
  </w:style>
  <w:style w:type="character" w:styleId="WW8Num15z0" w:customStyle="1">
    <w:name w:val="WW8Num15z0"/>
    <w:rsid w:val="000649FE"/>
    <w:rPr>
      <w:rFonts w:ascii="Courier New" w:cs="Courier New" w:hAnsi="Courier New"/>
    </w:rPr>
  </w:style>
  <w:style w:type="character" w:styleId="WW8Num15z2" w:customStyle="1">
    <w:name w:val="WW8Num15z2"/>
    <w:rsid w:val="000649FE"/>
    <w:rPr>
      <w:rFonts w:ascii="Wingdings" w:hAnsi="Wingdings"/>
    </w:rPr>
  </w:style>
  <w:style w:type="character" w:styleId="WW8Num15z3" w:customStyle="1">
    <w:name w:val="WW8Num15z3"/>
    <w:rsid w:val="000649FE"/>
    <w:rPr>
      <w:rFonts w:ascii="Symbol" w:hAnsi="Symbol"/>
    </w:rPr>
  </w:style>
  <w:style w:type="character" w:styleId="WW8Num17z0" w:customStyle="1">
    <w:name w:val="WW8Num17z0"/>
    <w:rsid w:val="000649FE"/>
    <w:rPr>
      <w:rFonts w:ascii="Courier New" w:cs="Courier New" w:hAnsi="Courier New"/>
    </w:rPr>
  </w:style>
  <w:style w:type="character" w:styleId="WW8Num17z2" w:customStyle="1">
    <w:name w:val="WW8Num17z2"/>
    <w:rsid w:val="000649FE"/>
    <w:rPr>
      <w:rFonts w:ascii="Wingdings" w:hAnsi="Wingdings"/>
    </w:rPr>
  </w:style>
  <w:style w:type="character" w:styleId="WW8Num17z3" w:customStyle="1">
    <w:name w:val="WW8Num17z3"/>
    <w:rsid w:val="000649FE"/>
    <w:rPr>
      <w:rFonts w:ascii="Symbol" w:hAnsi="Symbol"/>
    </w:rPr>
  </w:style>
  <w:style w:type="character" w:styleId="WW8Num18z0" w:customStyle="1">
    <w:name w:val="WW8Num18z0"/>
    <w:rsid w:val="000649FE"/>
    <w:rPr>
      <w:rFonts w:ascii="Wingdings" w:hAnsi="Wingdings"/>
    </w:rPr>
  </w:style>
  <w:style w:type="character" w:styleId="WW8Num18z1" w:customStyle="1">
    <w:name w:val="WW8Num18z1"/>
    <w:rsid w:val="000649FE"/>
    <w:rPr>
      <w:rFonts w:ascii="Courier New" w:cs="Courier New" w:hAnsi="Courier New"/>
    </w:rPr>
  </w:style>
  <w:style w:type="character" w:styleId="WW8Num18z3" w:customStyle="1">
    <w:name w:val="WW8Num18z3"/>
    <w:rsid w:val="000649FE"/>
    <w:rPr>
      <w:rFonts w:ascii="Symbol" w:hAnsi="Symbol"/>
    </w:rPr>
  </w:style>
  <w:style w:type="character" w:styleId="WW8Num19z0" w:customStyle="1">
    <w:name w:val="WW8Num19z0"/>
    <w:rsid w:val="000649FE"/>
    <w:rPr>
      <w:color w:val="auto"/>
    </w:rPr>
  </w:style>
  <w:style w:type="character" w:styleId="Carpredefinitoparagrafo2" w:customStyle="1">
    <w:name w:val="Car. predefinito paragrafo2"/>
    <w:rsid w:val="000649FE"/>
  </w:style>
  <w:style w:type="character" w:styleId="Absatz-Standardschriftart" w:customStyle="1">
    <w:name w:val="Absatz-Standardschriftart"/>
    <w:rsid w:val="000649FE"/>
  </w:style>
  <w:style w:type="character" w:styleId="WW8Num1z1" w:customStyle="1">
    <w:name w:val="WW8Num1z1"/>
    <w:rsid w:val="000649FE"/>
    <w:rPr>
      <w:rFonts w:ascii="Courier New" w:cs="Courier New" w:hAnsi="Courier New"/>
    </w:rPr>
  </w:style>
  <w:style w:type="character" w:styleId="WW8Num1z2" w:customStyle="1">
    <w:name w:val="WW8Num1z2"/>
    <w:rsid w:val="000649FE"/>
    <w:rPr>
      <w:rFonts w:ascii="Wingdings" w:cs="Wingdings" w:hAnsi="Wingdings"/>
    </w:rPr>
  </w:style>
  <w:style w:type="character" w:styleId="WW8Num1z3" w:customStyle="1">
    <w:name w:val="WW8Num1z3"/>
    <w:rsid w:val="000649FE"/>
    <w:rPr>
      <w:rFonts w:ascii="Symbol" w:cs="Symbol" w:hAnsi="Symbol"/>
    </w:rPr>
  </w:style>
  <w:style w:type="character" w:styleId="Carpredefinitoparagrafo1" w:customStyle="1">
    <w:name w:val="Car. predefinito paragrafo1"/>
    <w:rsid w:val="000649FE"/>
  </w:style>
  <w:style w:type="character" w:styleId="CarattereCarattere3" w:customStyle="1">
    <w:name w:val="Carattere Carattere3"/>
    <w:rsid w:val="000649FE"/>
    <w:rPr>
      <w:sz w:val="24"/>
      <w:szCs w:val="24"/>
    </w:rPr>
  </w:style>
  <w:style w:type="character" w:styleId="CarattereCarattere2" w:customStyle="1">
    <w:name w:val="Carattere Carattere2"/>
    <w:rsid w:val="000649FE"/>
    <w:rPr>
      <w:sz w:val="24"/>
      <w:szCs w:val="24"/>
    </w:rPr>
  </w:style>
  <w:style w:type="character" w:styleId="Numeropagina">
    <w:name w:val="page number"/>
    <w:rsid w:val="000649FE"/>
  </w:style>
  <w:style w:type="character" w:styleId="CharacterStyle2" w:customStyle="1">
    <w:name w:val="Character Style 2"/>
    <w:rsid w:val="000649FE"/>
    <w:rPr>
      <w:rFonts w:ascii="Arial" w:hAnsi="Arial"/>
      <w:sz w:val="24"/>
    </w:rPr>
  </w:style>
  <w:style w:type="character" w:styleId="CitazioneCarattere" w:customStyle="1">
    <w:name w:val="Citazione Carattere"/>
    <w:rsid w:val="000649FE"/>
    <w:rPr>
      <w:rFonts w:ascii="Calibri" w:cs="Calibri" w:eastAsia="Calibri" w:hAnsi="Calibri"/>
      <w:i w:val="1"/>
      <w:iCs w:val="1"/>
      <w:color w:val="000000"/>
      <w:sz w:val="22"/>
      <w:szCs w:val="22"/>
    </w:rPr>
  </w:style>
  <w:style w:type="character" w:styleId="Caratteredellanota" w:customStyle="1">
    <w:name w:val="Carattere della nota"/>
    <w:rsid w:val="000649FE"/>
    <w:rPr>
      <w:rFonts w:cs="Times New Roman"/>
      <w:vertAlign w:val="superscript"/>
    </w:rPr>
  </w:style>
  <w:style w:type="character" w:styleId="CarattereCarattere4" w:customStyle="1">
    <w:name w:val="Carattere Carattere4"/>
    <w:rsid w:val="000649FE"/>
    <w:rPr>
      <w:rFonts w:ascii="Arial" w:cs="Arial" w:hAnsi="Arial"/>
      <w:b w:val="1"/>
      <w:bCs w:val="1"/>
      <w:sz w:val="26"/>
      <w:szCs w:val="26"/>
    </w:rPr>
  </w:style>
  <w:style w:type="character" w:styleId="CarattereCarattere1" w:customStyle="1">
    <w:name w:val="Carattere Carattere1"/>
    <w:rsid w:val="000649FE"/>
  </w:style>
  <w:style w:type="character" w:styleId="Rimandonotaapidipagina1" w:customStyle="1">
    <w:name w:val="Rimando nota a piè di pagina1"/>
    <w:rsid w:val="000649FE"/>
    <w:rPr>
      <w:vertAlign w:val="superscript"/>
    </w:rPr>
  </w:style>
  <w:style w:type="character" w:styleId="CarattereCarattere6" w:customStyle="1">
    <w:name w:val="Carattere Carattere6"/>
    <w:rsid w:val="000649FE"/>
    <w:rPr>
      <w:rFonts w:ascii="Cambria" w:cs="Times New Roman" w:eastAsia="Times New Roman" w:hAnsi="Cambria"/>
      <w:b w:val="1"/>
      <w:bCs w:val="1"/>
      <w:kern w:val="1"/>
      <w:sz w:val="32"/>
      <w:szCs w:val="32"/>
    </w:rPr>
  </w:style>
  <w:style w:type="character" w:styleId="CorpotestoCarattereCarattere" w:customStyle="1">
    <w:name w:val="Corpo testo Carattere Carattere"/>
    <w:rsid w:val="000649FE"/>
    <w:rPr>
      <w:sz w:val="24"/>
      <w:szCs w:val="24"/>
    </w:rPr>
  </w:style>
  <w:style w:type="character" w:styleId="CarattereCarattere5" w:customStyle="1">
    <w:name w:val="Carattere Carattere5"/>
    <w:rsid w:val="000649FE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CarattereCarattere" w:customStyle="1">
    <w:name w:val="Carattere Carattere"/>
    <w:rsid w:val="000649FE"/>
  </w:style>
  <w:style w:type="character" w:styleId="Caratterenotadichiusura" w:customStyle="1">
    <w:name w:val="Carattere nota di chiusura"/>
    <w:rsid w:val="000649FE"/>
    <w:rPr>
      <w:vertAlign w:val="superscript"/>
    </w:rPr>
  </w:style>
  <w:style w:type="character" w:styleId="Rimandonotaapidipagina">
    <w:name w:val="footnote reference"/>
    <w:rsid w:val="000649FE"/>
    <w:rPr>
      <w:vertAlign w:val="superscript"/>
    </w:rPr>
  </w:style>
  <w:style w:type="character" w:styleId="Rimandonotadichiusura">
    <w:name w:val="endnote reference"/>
    <w:rsid w:val="000649FE"/>
    <w:rPr>
      <w:vertAlign w:val="superscript"/>
    </w:rPr>
  </w:style>
  <w:style w:type="paragraph" w:styleId="Intestazione2" w:customStyle="1">
    <w:name w:val="Intestazione2"/>
    <w:basedOn w:val="Normale"/>
    <w:next w:val="Corpotesto"/>
    <w:rsid w:val="000649FE"/>
    <w:pPr>
      <w:keepNext w:val="1"/>
      <w:suppressAutoHyphens w:val="1"/>
      <w:spacing w:after="120" w:before="240" w:line="240" w:lineRule="auto"/>
    </w:pPr>
    <w:rPr>
      <w:rFonts w:ascii="Arial" w:cs="Mangal" w:eastAsia="Microsoft YaHei" w:hAnsi="Arial"/>
      <w:sz w:val="28"/>
      <w:szCs w:val="28"/>
      <w:lang w:eastAsia="ar-SA"/>
    </w:rPr>
  </w:style>
  <w:style w:type="paragraph" w:styleId="Elenco">
    <w:name w:val="List"/>
    <w:basedOn w:val="Corpotesto"/>
    <w:rsid w:val="000649FE"/>
    <w:pPr>
      <w:spacing w:after="120"/>
      <w:jc w:val="left"/>
    </w:pPr>
    <w:rPr>
      <w:rFonts w:cs="Lohit Hindi"/>
    </w:rPr>
  </w:style>
  <w:style w:type="paragraph" w:styleId="Didascalia1" w:customStyle="1">
    <w:name w:val="Didascalia1"/>
    <w:basedOn w:val="Normale"/>
    <w:rsid w:val="000649FE"/>
    <w:pPr>
      <w:suppressLineNumbers w:val="1"/>
      <w:suppressAutoHyphens w:val="1"/>
      <w:spacing w:after="120" w:before="120" w:line="240" w:lineRule="auto"/>
    </w:pPr>
    <w:rPr>
      <w:rFonts w:ascii="Times New Roman" w:cs="Lohit Hindi" w:eastAsia="Times New Roman" w:hAnsi="Times New Roman"/>
      <w:i w:val="1"/>
      <w:iCs w:val="1"/>
      <w:sz w:val="24"/>
      <w:szCs w:val="24"/>
      <w:lang w:eastAsia="ar-SA"/>
    </w:rPr>
  </w:style>
  <w:style w:type="paragraph" w:styleId="Indice" w:customStyle="1">
    <w:name w:val="Indice"/>
    <w:basedOn w:val="Normale"/>
    <w:rsid w:val="000649FE"/>
    <w:pPr>
      <w:suppressLineNumbers w:val="1"/>
      <w:suppressAutoHyphens w:val="1"/>
      <w:spacing w:after="0" w:line="240" w:lineRule="auto"/>
    </w:pPr>
    <w:rPr>
      <w:rFonts w:ascii="Times New Roman" w:cs="Lohit Hindi" w:eastAsia="Times New Roman" w:hAnsi="Times New Roman"/>
      <w:sz w:val="24"/>
      <w:szCs w:val="24"/>
      <w:lang w:eastAsia="ar-SA"/>
    </w:rPr>
  </w:style>
  <w:style w:type="paragraph" w:styleId="Intestazione1" w:customStyle="1">
    <w:name w:val="Intestazione1"/>
    <w:basedOn w:val="Normale"/>
    <w:next w:val="Corpotesto"/>
    <w:rsid w:val="000649FE"/>
    <w:pPr>
      <w:keepNext w:val="1"/>
      <w:suppressAutoHyphens w:val="1"/>
      <w:spacing w:after="120" w:before="240" w:line="240" w:lineRule="auto"/>
    </w:pPr>
    <w:rPr>
      <w:rFonts w:ascii="Liberation Sans" w:cs="Lohit Hindi" w:eastAsia="DejaVu Sans" w:hAnsi="Liberation Sans"/>
      <w:sz w:val="28"/>
      <w:szCs w:val="28"/>
      <w:lang w:eastAsia="ar-SA"/>
    </w:rPr>
  </w:style>
  <w:style w:type="paragraph" w:styleId="Style8" w:customStyle="1">
    <w:name w:val="Style 8"/>
    <w:basedOn w:val="Normale"/>
    <w:rsid w:val="000649FE"/>
    <w:pPr>
      <w:widowControl w:val="0"/>
      <w:autoSpaceDE w:val="0"/>
      <w:spacing w:after="0" w:before="36" w:line="196" w:lineRule="auto"/>
      <w:ind w:left="216"/>
    </w:pPr>
    <w:rPr>
      <w:rFonts w:ascii="Arial" w:cs="Arial" w:eastAsia="Times New Roman" w:hAnsi="Arial"/>
      <w:sz w:val="24"/>
      <w:szCs w:val="24"/>
      <w:lang w:eastAsia="ar-SA"/>
    </w:rPr>
  </w:style>
  <w:style w:type="paragraph" w:styleId="Paragrafoelenco1" w:customStyle="1">
    <w:name w:val="Paragrafo elenco1"/>
    <w:basedOn w:val="Normale"/>
    <w:rsid w:val="000649FE"/>
    <w:pPr>
      <w:suppressAutoHyphens w:val="1"/>
      <w:spacing w:after="200" w:line="276" w:lineRule="auto"/>
      <w:ind w:left="720"/>
    </w:pPr>
    <w:rPr>
      <w:rFonts w:ascii="Calibri" w:cs="Calibri" w:eastAsia="Calibri" w:hAnsi="Calibri"/>
      <w:lang w:eastAsia="ar-SA"/>
    </w:rPr>
  </w:style>
  <w:style w:type="paragraph" w:styleId="Nessunaspaziatura">
    <w:name w:val="No Spacing"/>
    <w:qFormat w:val="1"/>
    <w:rsid w:val="000649FE"/>
    <w:pPr>
      <w:suppressAutoHyphens w:val="1"/>
    </w:pPr>
    <w:rPr>
      <w:rFonts w:ascii="Calibri" w:cs="Calibri" w:eastAsia="Calibri" w:hAnsi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1"/>
    <w:qFormat w:val="1"/>
    <w:rsid w:val="000649FE"/>
    <w:pPr>
      <w:suppressAutoHyphens w:val="1"/>
      <w:spacing w:after="200" w:line="276" w:lineRule="auto"/>
    </w:pPr>
    <w:rPr>
      <w:rFonts w:ascii="Calibri" w:cs="Times New Roman" w:eastAsia="Calibri" w:hAnsi="Calibri"/>
      <w:i w:val="1"/>
      <w:iCs w:val="1"/>
      <w:color w:val="000000"/>
      <w:lang w:eastAsia="ar-SA"/>
    </w:rPr>
  </w:style>
  <w:style w:type="character" w:styleId="CitazioneCarattere1" w:customStyle="1">
    <w:name w:val="Citazione Carattere1"/>
    <w:basedOn w:val="Carpredefinitoparagrafo"/>
    <w:link w:val="Citazione"/>
    <w:rsid w:val="000649FE"/>
    <w:rPr>
      <w:rFonts w:ascii="Calibri" w:cs="Times New Roman" w:eastAsia="Calibri" w:hAnsi="Calibri"/>
      <w:i w:val="1"/>
      <w:iCs w:val="1"/>
      <w:color w:val="000000"/>
      <w:sz w:val="22"/>
      <w:szCs w:val="22"/>
      <w:lang w:eastAsia="ar-SA"/>
    </w:rPr>
  </w:style>
  <w:style w:type="paragraph" w:styleId="Default" w:customStyle="1">
    <w:name w:val="Default"/>
    <w:rsid w:val="000649FE"/>
    <w:pPr>
      <w:suppressAutoHyphens w:val="1"/>
      <w:autoSpaceDE w:val="0"/>
    </w:pPr>
    <w:rPr>
      <w:rFonts w:ascii="Arial" w:cs="Arial" w:eastAsia="Calibri" w:hAnsi="Arial"/>
      <w:color w:val="000000"/>
      <w:lang w:eastAsia="ar-SA"/>
    </w:rPr>
  </w:style>
  <w:style w:type="paragraph" w:styleId="Testonotaapidipagina">
    <w:name w:val="footnote text"/>
    <w:basedOn w:val="Normale"/>
    <w:link w:val="TestonotaapidipaginaCarattere"/>
    <w:rsid w:val="000649FE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0649FE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Contenutotabella" w:customStyle="1">
    <w:name w:val="Contenuto tabella"/>
    <w:basedOn w:val="Normale"/>
    <w:rsid w:val="000649FE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0649FE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TestonotadichiusuraCarattere" w:customStyle="1">
    <w:name w:val="Testo nota di chiusura Carattere"/>
    <w:basedOn w:val="Carpredefinitoparagrafo"/>
    <w:link w:val="Testonotadichiusura"/>
    <w:rsid w:val="000649FE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0649FE"/>
    <w:pPr>
      <w:tabs>
        <w:tab w:val="left" w:pos="7513"/>
        <w:tab w:val="right" w:leader="dot" w:pos="9628"/>
      </w:tabs>
      <w:suppressAutoHyphens w:val="1"/>
      <w:spacing w:after="0" w:line="360" w:lineRule="auto"/>
      <w:ind w:left="284" w:hanging="284"/>
    </w:pPr>
    <w:rPr>
      <w:rFonts w:ascii="Arial" w:cs="Arial" w:eastAsia="Times New Roman" w:hAnsi="Arial"/>
      <w:lang w:eastAsia="ar-SA"/>
    </w:rPr>
  </w:style>
  <w:style w:type="paragraph" w:styleId="Sommario2">
    <w:name w:val="toc 2"/>
    <w:basedOn w:val="Normale"/>
    <w:next w:val="Normale"/>
    <w:rsid w:val="000649FE"/>
    <w:pPr>
      <w:suppressAutoHyphens w:val="1"/>
      <w:spacing w:after="0" w:line="240" w:lineRule="auto"/>
      <w:ind w:left="240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0649FE"/>
    <w:pPr>
      <w:tabs>
        <w:tab w:val="right" w:leader="dot" w:pos="9628"/>
      </w:tabs>
      <w:suppressAutoHyphens w:val="1"/>
      <w:spacing w:after="0" w:line="360" w:lineRule="auto"/>
      <w:ind w:left="284" w:hanging="142"/>
    </w:pPr>
    <w:rPr>
      <w:rFonts w:ascii="Arial" w:cs="Arial" w:eastAsia="Times New Roman" w:hAnsi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0649FE"/>
    <w:pPr>
      <w:suppressAutoHyphens w:val="1"/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Intestazionetabella" w:customStyle="1">
    <w:name w:val="Intestazione tabella"/>
    <w:basedOn w:val="Contenutotabella"/>
    <w:rsid w:val="000649FE"/>
    <w:pPr>
      <w:jc w:val="center"/>
    </w:pPr>
    <w:rPr>
      <w:b w:val="1"/>
      <w:bCs w:val="1"/>
    </w:rPr>
  </w:style>
  <w:style w:type="paragraph" w:styleId="Sommario5">
    <w:name w:val="toc 5"/>
    <w:basedOn w:val="Indice"/>
    <w:rsid w:val="000649F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0649F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0649F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0649F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0649FE"/>
    <w:pPr>
      <w:tabs>
        <w:tab w:val="right" w:leader="dot" w:pos="7374"/>
      </w:tabs>
      <w:ind w:left="2264"/>
    </w:pPr>
  </w:style>
  <w:style w:type="paragraph" w:styleId="Indice10" w:customStyle="1">
    <w:name w:val="Indice 10"/>
    <w:basedOn w:val="Indice"/>
    <w:rsid w:val="000649FE"/>
    <w:pPr>
      <w:tabs>
        <w:tab w:val="right" w:leader="dot" w:pos="7091"/>
      </w:tabs>
      <w:ind w:left="2547"/>
    </w:pPr>
  </w:style>
  <w:style w:type="paragraph" w:styleId="Contenutocornice" w:customStyle="1">
    <w:name w:val="Contenuto cornice"/>
    <w:basedOn w:val="Corpotesto"/>
    <w:rsid w:val="000649FE"/>
    <w:pPr>
      <w:spacing w:after="120"/>
      <w:jc w:val="left"/>
    </w:pPr>
  </w:style>
  <w:style w:type="character" w:styleId="qowt-font3-arial" w:customStyle="1">
    <w:name w:val="qowt-font3-arial"/>
    <w:basedOn w:val="Carpredefinitoparagrafo"/>
    <w:rsid w:val="000649FE"/>
  </w:style>
  <w:style w:type="paragraph" w:styleId="Style2" w:customStyle="1">
    <w:name w:val="Style2"/>
    <w:basedOn w:val="Normale"/>
    <w:uiPriority w:val="99"/>
    <w:rsid w:val="000649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cs="Times New Roman" w:eastAsia="Times New Roman" w:hAnsi="Franklin Gothic Medium"/>
      <w:sz w:val="24"/>
      <w:szCs w:val="24"/>
      <w:lang w:eastAsia="it-IT"/>
    </w:rPr>
  </w:style>
  <w:style w:type="paragraph" w:styleId="Style3" w:customStyle="1">
    <w:name w:val="Style3"/>
    <w:basedOn w:val="Normale"/>
    <w:uiPriority w:val="99"/>
    <w:rsid w:val="000649FE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cs="Times New Roman" w:eastAsia="Times New Roman" w:hAnsi="Franklin Gothic Medium"/>
      <w:sz w:val="24"/>
      <w:szCs w:val="24"/>
      <w:lang w:eastAsia="it-IT"/>
    </w:rPr>
  </w:style>
  <w:style w:type="paragraph" w:styleId="Style4" w:customStyle="1">
    <w:name w:val="Style4"/>
    <w:basedOn w:val="Normale"/>
    <w:uiPriority w:val="99"/>
    <w:rsid w:val="000649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cs="Times New Roman" w:eastAsia="Times New Roman" w:hAnsi="Franklin Gothic Medium"/>
      <w:sz w:val="24"/>
      <w:szCs w:val="24"/>
      <w:lang w:eastAsia="it-IT"/>
    </w:rPr>
  </w:style>
  <w:style w:type="paragraph" w:styleId="Style5" w:customStyle="1">
    <w:name w:val="Style5"/>
    <w:basedOn w:val="Normale"/>
    <w:uiPriority w:val="99"/>
    <w:rsid w:val="000649FE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cs="Times New Roman" w:eastAsia="Times New Roman" w:hAnsi="Franklin Gothic Medium"/>
      <w:sz w:val="24"/>
      <w:szCs w:val="24"/>
      <w:lang w:eastAsia="it-IT"/>
    </w:rPr>
  </w:style>
  <w:style w:type="paragraph" w:styleId="Style6" w:customStyle="1">
    <w:name w:val="Style6"/>
    <w:basedOn w:val="Normale"/>
    <w:uiPriority w:val="99"/>
    <w:rsid w:val="000649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cs="Times New Roman" w:eastAsia="Times New Roman" w:hAnsi="Franklin Gothic Medium"/>
      <w:sz w:val="24"/>
      <w:szCs w:val="24"/>
      <w:lang w:eastAsia="it-IT"/>
    </w:rPr>
  </w:style>
  <w:style w:type="character" w:styleId="FontStyle12" w:customStyle="1">
    <w:name w:val="Font Style12"/>
    <w:basedOn w:val="Carpredefinitoparagrafo"/>
    <w:uiPriority w:val="99"/>
    <w:rsid w:val="000649FE"/>
    <w:rPr>
      <w:rFonts w:ascii="MS Reference Sans Serif" w:cs="MS Reference Sans Serif" w:hAnsi="MS Reference Sans Serif"/>
      <w:spacing w:val="-10"/>
      <w:sz w:val="38"/>
      <w:szCs w:val="38"/>
    </w:rPr>
  </w:style>
  <w:style w:type="character" w:styleId="FontStyle13" w:customStyle="1">
    <w:name w:val="Font Style13"/>
    <w:basedOn w:val="Carpredefinitoparagrafo"/>
    <w:uiPriority w:val="99"/>
    <w:rsid w:val="000649FE"/>
    <w:rPr>
      <w:rFonts w:ascii="Franklin Gothic Medium" w:cs="Franklin Gothic Medium" w:hAnsi="Franklin Gothic Medium"/>
      <w:spacing w:val="-10"/>
      <w:sz w:val="20"/>
      <w:szCs w:val="20"/>
    </w:rPr>
  </w:style>
  <w:style w:type="character" w:styleId="FontStyle14" w:customStyle="1">
    <w:name w:val="Font Style14"/>
    <w:basedOn w:val="Carpredefinitoparagrafo"/>
    <w:uiPriority w:val="99"/>
    <w:rsid w:val="000649FE"/>
    <w:rPr>
      <w:rFonts w:ascii="Franklin Gothic Medium" w:cs="Franklin Gothic Medium" w:hAnsi="Franklin Gothic Medium"/>
      <w:sz w:val="36"/>
      <w:szCs w:val="36"/>
    </w:rPr>
  </w:style>
  <w:style w:type="character" w:styleId="Menzionenonrisolta">
    <w:name w:val="Unresolved Mention"/>
    <w:basedOn w:val="Carpredefinitoparagrafo"/>
    <w:uiPriority w:val="99"/>
    <w:unhideWhenUsed w:val="1"/>
    <w:rsid w:val="000649F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8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9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0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9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0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8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9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0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8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9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0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19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0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4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5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6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7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4df7k0FUeI9610PU5B+plljTQ==">CgMxLjAyCGguZ2pkZ3hzMgloLjMwajB6bGwyCWguMWZvYjl0ZTIJaC4zem55c2g3MgloLjJldDkycDAyCGgudHlqY3d0MgloLjNkeTZ2a20yCWguMXQzaDVzZjIJaC40ZDM0b2c4MgloLjJzOGV5bzEyCWguMTdkcDh2dTgAciExY1R5R19HYTBFdzNWdjMteG9mSjlXYWVnVGZFZUZSX04=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2023-01-05T16:14:00Z</dcterms:created>
  <dc:creator>Matteo Scozia</dc:creator>
</cp:coreProperties>
</file>