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  <w:spacing w:before="0" w:line="280" w:lineRule="auto"/>
        <w:ind w:left="0" w:right="0" w:firstLine="0"/>
        <w:jc w:val="center"/>
        <w:rPr>
          <w:rFonts w:ascii="Verdana" w:cs="Verdana" w:hAnsi="Verdana" w:eastAsia="Verdana"/>
          <w:outline w:val="0"/>
          <w:color w:val="ff0000"/>
          <w:sz w:val="28"/>
          <w:szCs w:val="28"/>
          <w:u w:color="ff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</w:pPr>
      <w:r>
        <w:rPr>
          <w:rFonts w:ascii="Verdana" w:hAnsi="Verdana"/>
          <w:outline w:val="0"/>
          <w:color w:val="ff0000"/>
          <w:sz w:val="28"/>
          <w:szCs w:val="28"/>
          <w:u w:color="ff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 xml:space="preserve">Bozza </w:t>
      </w:r>
    </w:p>
    <w:p>
      <w:pPr>
        <w:pStyle w:val="Corpo"/>
        <w:bidi w:val="0"/>
        <w:spacing w:before="0" w:line="280" w:lineRule="auto"/>
        <w:ind w:left="0" w:right="0" w:firstLine="0"/>
        <w:jc w:val="center"/>
        <w:rPr>
          <w:rFonts w:ascii="Verdana" w:cs="Verdana" w:hAnsi="Verdana" w:eastAsia="Verdana"/>
          <w:outline w:val="0"/>
          <w:color w:val="ff0000"/>
          <w:sz w:val="28"/>
          <w:szCs w:val="28"/>
          <w:u w:color="ff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</w:pPr>
    </w:p>
    <w:p>
      <w:pPr>
        <w:pStyle w:val="Corpo"/>
        <w:bidi w:val="0"/>
        <w:spacing w:before="0" w:line="276" w:lineRule="auto"/>
        <w:ind w:left="0" w:right="0" w:firstLine="0"/>
        <w:jc w:val="center"/>
        <w:rPr>
          <w:rFonts w:ascii="Verdana" w:cs="Verdana" w:hAnsi="Verdana" w:eastAsia="Verdan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DOCUMENTO DI VALUTAZIONE DEGLI APPRENDIMENTI</w:t>
      </w:r>
      <w:r>
        <w:rPr>
          <w:rFonts w:ascii="Verdana" w:hAnsi="Verdan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orpo"/>
        <w:bidi w:val="0"/>
        <w:spacing w:before="0" w:line="276" w:lineRule="auto"/>
        <w:ind w:left="0" w:right="0" w:firstLine="0"/>
        <w:jc w:val="center"/>
        <w:rPr>
          <w:rFonts w:ascii="Verdana" w:cs="Verdana" w:hAnsi="Verdana" w:eastAsia="Verdana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QUADRIMESTRE</w:t>
      </w:r>
    </w:p>
    <w:p>
      <w:pPr>
        <w:pStyle w:val="Corpo"/>
        <w:bidi w:val="0"/>
        <w:spacing w:before="0" w:line="280" w:lineRule="auto"/>
        <w:ind w:left="0" w:right="0" w:firstLine="0"/>
        <w:jc w:val="center"/>
        <w:rPr>
          <w:rFonts w:ascii="Verdana" w:cs="Verdana" w:hAnsi="Verdana" w:eastAsia="Verdana"/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 w:line="280" w:lineRule="auto"/>
        <w:ind w:left="0" w:right="0" w:firstLine="0"/>
        <w:jc w:val="center"/>
        <w:rPr>
          <w:rFonts w:ascii="Verdana" w:cs="Verdana" w:hAnsi="Verdana" w:eastAsia="Verdana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a.s. 2020-2021</w:t>
      </w:r>
    </w:p>
    <w:p>
      <w:pPr>
        <w:pStyle w:val="Corpo"/>
        <w:bidi w:val="0"/>
        <w:spacing w:before="0" w:line="280" w:lineRule="auto"/>
        <w:ind w:left="0" w:right="0" w:firstLine="0"/>
        <w:jc w:val="center"/>
        <w:rPr>
          <w:rFonts w:ascii="Verdana" w:cs="Verdana" w:hAnsi="Verdana" w:eastAsia="Verdana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 w:line="280" w:lineRule="auto"/>
        <w:ind w:left="0" w:right="0" w:firstLine="0"/>
        <w:jc w:val="center"/>
        <w:rPr>
          <w:rFonts w:ascii="Verdana" w:cs="Verdana" w:hAnsi="Verdana" w:eastAsia="Verdana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clear" w:color="auto" w:fill="ffff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clear" w:color="auto" w:fill="ffff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Classi </w:t>
      </w:r>
      <w:r>
        <w:rPr>
          <w:rFonts w:ascii="Verdana" w:hAnsi="Verdana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clear" w:color="auto" w:fill="ffff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TERZE</w:t>
      </w:r>
    </w:p>
    <w:tbl>
      <w:tblPr>
        <w:tblW w:w="961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11"/>
        <w:gridCol w:w="4706"/>
      </w:tblGrid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182"/>
              <w:ind w:left="87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u w:color="000000"/>
                <w:rtl w:val="0"/>
              </w:rPr>
              <w:t>ITALIANO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</w:rPr>
              <w:t>O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 xml:space="preserve">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(esprimere fino a un massimo di tre obiettivi per nucleo tematico)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bidi w:val="0"/>
              <w:spacing w:before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LIVELLO RAGGIUNTO </w:t>
            </w: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 VIA DI PRIMA ACQUISIZIONE)</w:t>
            </w:r>
            <w:r>
              <w:rPr>
                <w:rFonts w:ascii="Verdana" w:cs="Verdana" w:hAnsi="Verdana" w:eastAsia="Verdana"/>
                <w:i w:val="1"/>
                <w:iCs w:val="1"/>
                <w:sz w:val="14"/>
                <w:szCs w:val="14"/>
                <w:u w:color="000000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r>
          </w:p>
        </w:tc>
      </w:tr>
      <w:tr>
        <w:tblPrEx>
          <w:shd w:val="clear" w:color="auto" w:fill="ced7e7"/>
        </w:tblPrEx>
        <w:trPr>
          <w:trHeight w:val="41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8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ind w:left="307" w:hanging="307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Ascolt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are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e parla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re</w:t>
            </w:r>
          </w:p>
          <w:p>
            <w:pPr>
              <w:pStyle w:val="Di default"/>
              <w:widowControl w:val="0"/>
              <w:numPr>
                <w:ilvl w:val="0"/>
                <w:numId w:val="1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Ascoltare testi narrativi ed espositivi mo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-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strando di saperne cogliere il senso globale e riesporli in modo comprensibile a chi ascolta.</w:t>
            </w:r>
          </w:p>
          <w:p>
            <w:pPr>
              <w:pStyle w:val="Di default"/>
              <w:widowControl w:val="0"/>
              <w:numPr>
                <w:ilvl w:val="0"/>
                <w:numId w:val="1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Prendere la parola negli scambi comunicativi (dialogo, conversazione, discussione) rispettando i turni di parola.</w:t>
            </w:r>
          </w:p>
          <w:p>
            <w:pPr>
              <w:pStyle w:val="Di default"/>
              <w:widowControl w:val="0"/>
              <w:numPr>
                <w:ilvl w:val="0"/>
                <w:numId w:val="1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Comprendere l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1"/>
              </w:rPr>
              <w:t>’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argomento e le informazioni principali di discorsi affrontati in classe.</w:t>
            </w:r>
          </w:p>
          <w:p>
            <w:pPr>
              <w:pStyle w:val="Di default"/>
              <w:widowControl w:val="0"/>
              <w:numPr>
                <w:ilvl w:val="0"/>
                <w:numId w:val="1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Comprendere e dare semplici istruzioni su un gioco o un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1"/>
              </w:rPr>
              <w:t>’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conosciuta.</w:t>
            </w:r>
          </w:p>
          <w:p>
            <w:pPr>
              <w:pStyle w:val="Di default"/>
              <w:widowControl w:val="0"/>
              <w:numPr>
                <w:ilvl w:val="0"/>
                <w:numId w:val="1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Raccontare storie personali o fantastiche ri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-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spettando l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1"/>
              </w:rPr>
              <w:t>’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ordine cronologico ed espli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-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citando le informazioni necessarie perch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fr-FR"/>
              </w:rPr>
              <w:t xml:space="preserve">é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il racconto sia chiaro per chi ascolta.</w:t>
            </w:r>
          </w:p>
          <w:p>
            <w:pPr>
              <w:pStyle w:val="Di default"/>
              <w:widowControl w:val="0"/>
              <w:numPr>
                <w:ilvl w:val="0"/>
                <w:numId w:val="1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Ricostruire verbalmente le fasi di un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1"/>
              </w:rPr>
              <w:t>’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es-ES_tradnl"/>
              </w:rPr>
              <w:t>espe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-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rienza vissuta a scuola o in altri contesti.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57" w:line="240" w:lineRule="exact"/>
              <w:ind w:left="87" w:right="0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Le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ggere</w:t>
            </w:r>
          </w:p>
          <w:p>
            <w:pPr>
              <w:pStyle w:val="Di default"/>
              <w:widowControl w:val="0"/>
              <w:numPr>
                <w:ilvl w:val="0"/>
                <w:numId w:val="2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Padroneggiare la lettura strumentale (di decifrazione) sia nella modalit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ad alta voce, curandone l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>’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espressione, sia in quella silenziosa.</w:t>
            </w:r>
          </w:p>
          <w:p>
            <w:pPr>
              <w:pStyle w:val="Di default"/>
              <w:widowControl w:val="0"/>
              <w:numPr>
                <w:ilvl w:val="0"/>
                <w:numId w:val="2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Prevedere il contenuto di un testo semplice in base ad alcuni elementi come il titolo e le immagini; comprendere il significato di parole non note in base al</w:t>
            </w:r>
            <w:r>
              <w:rPr>
                <w:rFonts w:ascii="Verdana" w:hAnsi="Verdana"/>
                <w:spacing w:val="-5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testo.</w:t>
            </w:r>
          </w:p>
          <w:p>
            <w:pPr>
              <w:pStyle w:val="Di default"/>
              <w:widowControl w:val="0"/>
              <w:numPr>
                <w:ilvl w:val="0"/>
                <w:numId w:val="2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Leggere testi (narrativi, descrittivi, informativi) cogliendo l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>’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argomento di cui si parla e individuando le informazioni principali e le loro relazioni.</w:t>
            </w:r>
          </w:p>
          <w:p>
            <w:pPr>
              <w:pStyle w:val="Di default"/>
              <w:widowControl w:val="0"/>
              <w:numPr>
                <w:ilvl w:val="0"/>
                <w:numId w:val="2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Comprendere testi di tipo diverso, continui e non continui, in vista di scopi pratici, di intrattenimento e di</w:t>
            </w:r>
            <w:r>
              <w:rPr>
                <w:rFonts w:ascii="Verdana" w:hAnsi="Verdana"/>
                <w:spacing w:val="-7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svago.</w:t>
            </w:r>
          </w:p>
          <w:p>
            <w:pPr>
              <w:pStyle w:val="Di default"/>
              <w:widowControl w:val="0"/>
              <w:numPr>
                <w:ilvl w:val="0"/>
                <w:numId w:val="2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Leggere semplici e brevi testi letterari, sia poetici sia narrativi, mostrando di saperne cogliere il senso</w:t>
            </w:r>
            <w:r>
              <w:rPr>
                <w:rFonts w:ascii="Verdana" w:hAnsi="Verdana"/>
                <w:spacing w:val="-1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globale.</w:t>
            </w:r>
          </w:p>
          <w:p>
            <w:pPr>
              <w:pStyle w:val="Di default"/>
              <w:widowControl w:val="0"/>
              <w:numPr>
                <w:ilvl w:val="0"/>
                <w:numId w:val="3"/>
              </w:numPr>
              <w:spacing w:before="0"/>
              <w:jc w:val="left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Leggere semplici testi di divulgazione per ricavarne informazioni utili ad ampliare conoscenze su temi noti.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1"/>
              <w:bottom w:type="dxa" w:w="80"/>
              <w:right w:type="dxa" w:w="151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6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57" w:line="240" w:lineRule="exact"/>
              <w:ind w:left="87" w:right="0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Sc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rivere</w:t>
            </w:r>
          </w:p>
          <w:p>
            <w:pPr>
              <w:pStyle w:val="Di default"/>
              <w:widowControl w:val="0"/>
              <w:numPr>
                <w:ilvl w:val="0"/>
                <w:numId w:val="4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Acquisire le capacit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manuali, percettive e cognitive necessarie per l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>’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apprendimento della scrittura.</w:t>
            </w:r>
          </w:p>
          <w:p>
            <w:pPr>
              <w:pStyle w:val="Di default"/>
              <w:widowControl w:val="0"/>
              <w:numPr>
                <w:ilvl w:val="0"/>
                <w:numId w:val="4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Scrivere sotto dettatura curando in modo particolare l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>’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ortografia.</w:t>
            </w:r>
          </w:p>
          <w:p>
            <w:pPr>
              <w:pStyle w:val="Di default"/>
              <w:widowControl w:val="0"/>
              <w:numPr>
                <w:ilvl w:val="0"/>
                <w:numId w:val="4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Produrre semplici testi funzionali, narrativi e descrittivi legati a scopi concreti (per utilit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personale, per comunicare con altri, per ricordare, ecc.) e connessi con situazioni quotidiane (contesto scolastico e/o</w:t>
            </w:r>
            <w:r>
              <w:rPr>
                <w:rFonts w:ascii="Verdana" w:hAnsi="Verdana"/>
                <w:spacing w:val="1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familiare).</w:t>
            </w:r>
          </w:p>
          <w:p>
            <w:pPr>
              <w:pStyle w:val="Di default"/>
              <w:widowControl w:val="0"/>
              <w:numPr>
                <w:ilvl w:val="0"/>
                <w:numId w:val="4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Comunicare con frasi semplici e compiute, strutturate in brevi testi che rispettino le convenzioni ortografiche e di interpunzione.</w:t>
            </w:r>
          </w:p>
          <w:p>
            <w:pPr>
              <w:pStyle w:val="Di default"/>
              <w:widowControl w:val="0"/>
              <w:numPr>
                <w:ilvl w:val="0"/>
                <w:numId w:val="4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Riconoscere se una frase 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o no completa, costituita cio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dagli elementi essenziali (soggetto, verbo, complementi</w:t>
            </w:r>
            <w:r>
              <w:rPr>
                <w:rFonts w:ascii="Verdana" w:hAnsi="Verdana"/>
                <w:spacing w:val="-13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necessari).</w:t>
            </w:r>
          </w:p>
          <w:p>
            <w:pPr>
              <w:pStyle w:val="Di default"/>
              <w:widowControl w:val="0"/>
              <w:numPr>
                <w:ilvl w:val="0"/>
                <w:numId w:val="4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Prestare attenzione alla grafia delle parole nei testi e applicare le conoscenze ortografiche nella propria produzione</w:t>
            </w:r>
            <w:r>
              <w:rPr>
                <w:rFonts w:ascii="Verdana" w:hAnsi="Verdana"/>
                <w:spacing w:val="-11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scritta.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4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63"/>
              <w:ind w:left="87" w:right="0" w:firstLine="0"/>
              <w:jc w:val="left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Acquisi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re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ed espa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ndere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</w:rPr>
              <w:t xml:space="preserve">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i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l lessico</w:t>
            </w:r>
          </w:p>
          <w:p>
            <w:pPr>
              <w:pStyle w:val="Di default"/>
              <w:widowControl w:val="0"/>
              <w:numPr>
                <w:ilvl w:val="0"/>
                <w:numId w:val="5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Comprendere in brevi testi il significato di parole non note basandosi sia sul contesto sia sulla conoscenza intuitiva delle famiglie di parole.</w:t>
            </w:r>
          </w:p>
          <w:p>
            <w:pPr>
              <w:pStyle w:val="Di default"/>
              <w:widowControl w:val="0"/>
              <w:numPr>
                <w:ilvl w:val="0"/>
                <w:numId w:val="6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Ampliare il patrimonio lessicale attraverso esperienze scolastiche ed extra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-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scolastiche e attivit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di interazione orale e di</w:t>
            </w:r>
            <w:r>
              <w:rPr>
                <w:rFonts w:ascii="Verdana" w:hAnsi="Verdana"/>
                <w:spacing w:val="-1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lettura.</w:t>
            </w:r>
          </w:p>
          <w:p>
            <w:pPr>
              <w:pStyle w:val="Di default"/>
              <w:widowControl w:val="0"/>
              <w:numPr>
                <w:ilvl w:val="0"/>
                <w:numId w:val="6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Usare in modo appropriato le parole man mano</w:t>
            </w:r>
            <w:r>
              <w:rPr>
                <w:rFonts w:ascii="Verdana" w:hAnsi="Verdana"/>
                <w:spacing w:val="-7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apprese.</w:t>
            </w:r>
          </w:p>
          <w:p>
            <w:pPr>
              <w:pStyle w:val="Di default"/>
              <w:widowControl w:val="0"/>
              <w:numPr>
                <w:ilvl w:val="0"/>
                <w:numId w:val="5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Effettuare semplici ricerche su parole ed espressioni presenti</w:t>
            </w:r>
            <w:r>
              <w:rPr>
                <w:rFonts w:ascii="Verdana" w:hAnsi="Verdana"/>
                <w:spacing w:val="-25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nei testi, per ampliare il lessico</w:t>
            </w:r>
            <w:r>
              <w:rPr>
                <w:rFonts w:ascii="Verdana" w:hAnsi="Verdana"/>
                <w:spacing w:val="0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d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>’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uso.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6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ind w:left="87" w:firstLine="0"/>
              <w:jc w:val="left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R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ifle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ttere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sulla lingua</w:t>
            </w:r>
          </w:p>
          <w:p>
            <w:pPr>
              <w:pStyle w:val="Di default"/>
              <w:widowControl w:val="0"/>
              <w:numPr>
                <w:ilvl w:val="0"/>
                <w:numId w:val="7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Confrontare testi per coglierne alcune caratteristiche specifiche (ad es. maggiore o minore efficacia comunicativa, differenze tra testo orale e testo scritto,</w:t>
            </w:r>
            <w:r>
              <w:rPr>
                <w:rFonts w:ascii="Verdana" w:hAnsi="Verdana"/>
                <w:spacing w:val="-1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ecc.).</w:t>
            </w:r>
          </w:p>
          <w:p>
            <w:pPr>
              <w:pStyle w:val="Di default"/>
              <w:widowControl w:val="0"/>
              <w:numPr>
                <w:ilvl w:val="0"/>
                <w:numId w:val="7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Riconoscere se una frase 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o no completa, costituita cio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dagli elementi essenziali (soggetto, verbo, complementi</w:t>
            </w:r>
            <w:r>
              <w:rPr>
                <w:rFonts w:ascii="Verdana" w:hAnsi="Verdana"/>
                <w:spacing w:val="-13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necessari).</w:t>
            </w:r>
          </w:p>
          <w:p>
            <w:pPr>
              <w:pStyle w:val="Di default"/>
              <w:widowControl w:val="0"/>
              <w:numPr>
                <w:ilvl w:val="0"/>
                <w:numId w:val="7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Prestare attenzione alla grafia delle parole nei testi e applicare le conoscenze ortografiche nella propria produzione</w:t>
            </w:r>
            <w:r>
              <w:rPr>
                <w:rFonts w:ascii="Verdana" w:hAnsi="Verdana"/>
                <w:spacing w:val="-11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scritta.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182"/>
              <w:ind w:left="87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u w:color="000000"/>
                <w:rtl w:val="0"/>
              </w:rPr>
              <w:t>INGLESE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</w:rPr>
              <w:t>O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 xml:space="preserve">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(esprimere fino a un massimo di tre obiettivi per nucleo tematico)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bidi w:val="0"/>
              <w:spacing w:before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LIVELLO RAGGIUNTO </w:t>
            </w: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 VIA DI PRIMA ACQUISIZIONE)</w:t>
            </w:r>
            <w:r>
              <w:rPr>
                <w:rFonts w:ascii="Verdana" w:cs="Verdana" w:hAnsi="Verdana" w:eastAsia="Verdana"/>
                <w:i w:val="1"/>
                <w:iCs w:val="1"/>
                <w:sz w:val="14"/>
                <w:szCs w:val="14"/>
                <w:u w:color="000000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r>
          </w:p>
        </w:tc>
      </w:tr>
      <w:tr>
        <w:tblPrEx>
          <w:shd w:val="clear" w:color="auto" w:fill="ced7e7"/>
        </w:tblPrEx>
        <w:trPr>
          <w:trHeight w:val="1193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 w:line="213" w:lineRule="exact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Ascolt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are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(comprensione orale)</w:t>
            </w:r>
          </w:p>
          <w:p>
            <w:pPr>
              <w:pStyle w:val="Di default"/>
              <w:widowControl w:val="0"/>
              <w:numPr>
                <w:ilvl w:val="0"/>
                <w:numId w:val="8"/>
              </w:numPr>
              <w:bidi w:val="0"/>
              <w:spacing w:before="0"/>
              <w:ind w:right="0"/>
              <w:jc w:val="both"/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Comprendere vocaboli, istruzioni, espressioni e frasi di uso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quotidiano, pronunciati chiaramente e lentamente relativi a s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>é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stesso, ai compagni, alla famiglia.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6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/>
              <w:ind w:left="0" w:right="0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</w:rPr>
              <w:t>Parla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re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(interazione orale)</w:t>
            </w:r>
          </w:p>
          <w:p>
            <w:pPr>
              <w:pStyle w:val="Di default"/>
              <w:widowControl w:val="0"/>
              <w:numPr>
                <w:ilvl w:val="0"/>
                <w:numId w:val="9"/>
              </w:numPr>
              <w:bidi w:val="0"/>
              <w:spacing w:before="0"/>
              <w:ind w:right="0"/>
              <w:jc w:val="both"/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Produrre frasi significative riferite ad oggetti,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luoghi, persone, situazioni note.</w:t>
            </w:r>
          </w:p>
          <w:p>
            <w:pPr>
              <w:pStyle w:val="Di default"/>
              <w:widowControl w:val="0"/>
              <w:numPr>
                <w:ilvl w:val="0"/>
                <w:numId w:val="10"/>
              </w:numPr>
              <w:spacing w:before="0"/>
              <w:ind w:right="62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Interagire con un compagno per presentarsi e/o giocare, utilizzando espressioni e frasi memorizzate adatte alla situazione.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63" w:line="220" w:lineRule="exact"/>
              <w:ind w:left="0" w:right="0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Le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ggere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(comprensione scritta)</w:t>
            </w:r>
          </w:p>
          <w:p>
            <w:pPr>
              <w:pStyle w:val="Di default"/>
              <w:widowControl w:val="0"/>
              <w:numPr>
                <w:ilvl w:val="0"/>
                <w:numId w:val="11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Comprendere cartoline, biglietti e brevi messaggi, accompagnati preferibilmente da supporti visivi o sonori, cogliendo parole e frasi gi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acquisite a livello orale.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05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65" w:lineRule="exact"/>
              <w:ind w:left="0" w:right="0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Scri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vere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(produzione scritta)</w:t>
            </w:r>
          </w:p>
          <w:p>
            <w:pPr>
              <w:pStyle w:val="Di default"/>
              <w:widowControl w:val="0"/>
              <w:numPr>
                <w:ilvl w:val="0"/>
                <w:numId w:val="12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Scrivere parole e semplici frasi di uso quotidiano attinenti alle attivit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svolte in classe e ad interessi personali e del gruppo.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6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183" w:line="220" w:lineRule="exact"/>
              <w:ind w:left="87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u w:color="000000"/>
                <w:rtl w:val="0"/>
                <w:lang w:val="it-IT"/>
              </w:rPr>
              <w:t>MATEMATICA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</w:rPr>
              <w:t>O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 xml:space="preserve">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(esprimere fino a un massimo di tre obiettivi per nucleo tematico)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bidi w:val="0"/>
              <w:spacing w:before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LIVELLO RAGGIUNTO </w:t>
            </w: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 VIA DI PRIMA ACQUISIZIONE)</w:t>
            </w:r>
            <w:r>
              <w:rPr>
                <w:rFonts w:ascii="Verdana" w:cs="Verdana" w:hAnsi="Verdana" w:eastAsia="Verdana"/>
                <w:i w:val="1"/>
                <w:iCs w:val="1"/>
                <w:sz w:val="14"/>
                <w:szCs w:val="14"/>
                <w:u w:color="000000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r>
          </w:p>
        </w:tc>
      </w:tr>
      <w:tr>
        <w:tblPrEx>
          <w:shd w:val="clear" w:color="auto" w:fill="ced7e7"/>
        </w:tblPrEx>
        <w:trPr>
          <w:trHeight w:val="482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347"/>
              </w:tabs>
              <w:spacing w:before="0"/>
              <w:ind w:left="0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Numeri</w:t>
            </w:r>
          </w:p>
          <w:p>
            <w:pPr>
              <w:pStyle w:val="Di default"/>
              <w:widowControl w:val="0"/>
              <w:numPr>
                <w:ilvl w:val="0"/>
                <w:numId w:val="13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Contare oggetti o eventi, a voce e mental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-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mente, in senso progressivo e regressivo e per salti di due, tre, ...</w:t>
            </w:r>
          </w:p>
          <w:p>
            <w:pPr>
              <w:pStyle w:val="Di default"/>
              <w:widowControl w:val="0"/>
              <w:numPr>
                <w:ilvl w:val="0"/>
                <w:numId w:val="13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Leggere e scrivere i numeri naturali in notazione decimale, avendo consapevolezza della notazione posizionale; confrontarli e ordinarli, anche rappresentandoli sulla retta.</w:t>
            </w:r>
          </w:p>
          <w:p>
            <w:pPr>
              <w:pStyle w:val="Di default"/>
              <w:widowControl w:val="0"/>
              <w:numPr>
                <w:ilvl w:val="0"/>
                <w:numId w:val="13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Eseguire mentalmente semplici operazioni con i numeri naturali e verbalizzare le procedure di calcolo.</w:t>
            </w:r>
          </w:p>
          <w:p>
            <w:pPr>
              <w:pStyle w:val="Di default"/>
              <w:widowControl w:val="0"/>
              <w:numPr>
                <w:ilvl w:val="0"/>
                <w:numId w:val="13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Conoscere con sicurezza le tabelline della moltiplicazione dei numeri fino a 10. Eseguire le operazioni con i numeri naturali con gli algoritmi scritti usuali.</w:t>
            </w:r>
          </w:p>
          <w:p>
            <w:pPr>
              <w:pStyle w:val="Di default"/>
              <w:widowControl w:val="0"/>
              <w:numPr>
                <w:ilvl w:val="0"/>
                <w:numId w:val="13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Leggere, scrivere, confrontare numeri deci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-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mali, rappresentarli sulla retta ed eseguire semplici addizioni e sottrazioni, anche con riferimento alle monete o ai risultati di semplici misure.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4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83"/>
              <w:ind w:left="0" w:right="0" w:firstLine="0"/>
              <w:jc w:val="left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Spazio e figure</w:t>
            </w:r>
          </w:p>
          <w:p>
            <w:pPr>
              <w:pStyle w:val="Di default"/>
              <w:widowControl w:val="0"/>
              <w:numPr>
                <w:ilvl w:val="0"/>
                <w:numId w:val="14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Percepire la propria posizione nello spazio e stimare distanze e volumi a partire dal proprio corpo.</w:t>
            </w:r>
          </w:p>
          <w:p>
            <w:pPr>
              <w:pStyle w:val="Di default"/>
              <w:widowControl w:val="0"/>
              <w:numPr>
                <w:ilvl w:val="0"/>
                <w:numId w:val="14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Comunicare la posizione di oggetti nello spazio fisico, sia rispetto al soggetto, sia rispetto ad altre persone o oggetti, usando termini adeguati (sopra/sotto, davanti/dietro, destra/sinistra, dentro/fuori).</w:t>
            </w:r>
          </w:p>
          <w:p>
            <w:pPr>
              <w:pStyle w:val="Di default"/>
              <w:widowControl w:val="0"/>
              <w:numPr>
                <w:ilvl w:val="0"/>
                <w:numId w:val="14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Eseguire un semplice percorso partendo dalla descrizione verbale o dal disegno, descrivere un percorso che si sta facendo e dare le istruzioni a qualcuno perch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 xml:space="preserve">é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compia un percorso desiderato.</w:t>
            </w:r>
          </w:p>
          <w:p>
            <w:pPr>
              <w:pStyle w:val="Di default"/>
              <w:widowControl w:val="0"/>
              <w:numPr>
                <w:ilvl w:val="0"/>
                <w:numId w:val="14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Riconoscere, denominare e descrivere figure geometriche.</w:t>
            </w:r>
          </w:p>
          <w:p>
            <w:pPr>
              <w:pStyle w:val="Di default"/>
              <w:widowControl w:val="0"/>
              <w:numPr>
                <w:ilvl w:val="0"/>
                <w:numId w:val="14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Disegnare figure geometriche e costruire modelli materiali anche nello spazio.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7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 w:line="230" w:lineRule="exact"/>
              <w:jc w:val="left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Relazioni dati e previsioni</w:t>
            </w:r>
          </w:p>
          <w:p>
            <w:pPr>
              <w:pStyle w:val="Di default"/>
              <w:widowControl w:val="0"/>
              <w:numPr>
                <w:ilvl w:val="0"/>
                <w:numId w:val="15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Classificare numeri, figure, oggetti in base a una o pi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 xml:space="preserve">ù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propriet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</w:rPr>
              <w:t>à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, utilizzando rappre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-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sentazioni opportune, a seconda dei contesti e dei fini.</w:t>
            </w:r>
          </w:p>
          <w:p>
            <w:pPr>
              <w:pStyle w:val="Di default"/>
              <w:widowControl w:val="0"/>
              <w:numPr>
                <w:ilvl w:val="0"/>
                <w:numId w:val="15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Argomentare sui criteri che sono stati usati per realizzare classificazioni e ordinamenti assegnati.</w:t>
            </w:r>
          </w:p>
          <w:p>
            <w:pPr>
              <w:pStyle w:val="Di default"/>
              <w:widowControl w:val="0"/>
              <w:numPr>
                <w:ilvl w:val="0"/>
                <w:numId w:val="15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Leggere e rappresentare relazioni e dati con diagrammi, schemi e tabelle.</w:t>
            </w:r>
          </w:p>
          <w:p>
            <w:pPr>
              <w:pStyle w:val="Di default"/>
              <w:widowControl w:val="0"/>
              <w:numPr>
                <w:ilvl w:val="0"/>
                <w:numId w:val="15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Misurare grandezze (lunghezze, tempo, ecc.) utilizzando sia unit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arbitrarie sia unit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e strumenti convenzionali (metro, orologio, ecc.)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8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"/>
              <w:ind w:left="87" w:firstLine="0"/>
              <w:jc w:val="center"/>
            </w:pPr>
            <w:r>
              <w:rPr>
                <w:rFonts w:ascii="Verdana" w:hAnsi="Verdana"/>
                <w:b w:val="1"/>
                <w:bCs w:val="1"/>
                <w:u w:color="000000"/>
                <w:rtl w:val="0"/>
                <w:lang w:val="it-IT"/>
              </w:rPr>
              <w:t>SCIENZE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</w:rPr>
              <w:t>O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 xml:space="preserve">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(esprimere fino a un massimo di tre obiettivi per nucleo tematico)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bidi w:val="0"/>
              <w:spacing w:before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LIVELLO RAGGIUNTO </w:t>
            </w: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 VIA DI PRIMA ACQUISIZIONE)</w:t>
            </w:r>
            <w:r>
              <w:rPr>
                <w:rFonts w:ascii="Verdana" w:cs="Verdana" w:hAnsi="Verdana" w:eastAsia="Verdana"/>
                <w:i w:val="1"/>
                <w:iCs w:val="1"/>
                <w:sz w:val="14"/>
                <w:szCs w:val="14"/>
                <w:u w:color="000000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r>
          </w:p>
        </w:tc>
      </w:tr>
      <w:tr>
        <w:tblPrEx>
          <w:shd w:val="clear" w:color="auto" w:fill="ced7e7"/>
        </w:tblPrEx>
        <w:trPr>
          <w:trHeight w:val="194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Esplorare e descrivere oggetti e materiali</w:t>
            </w:r>
          </w:p>
          <w:p>
            <w:pPr>
              <w:pStyle w:val="Di default"/>
              <w:widowControl w:val="0"/>
              <w:numPr>
                <w:ilvl w:val="0"/>
                <w:numId w:val="16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Individuare strumenti e unit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di misura appropriati alle situazioni problematiche in esame, fare misure e usare la matematica conosciuta per trattare i dati.</w:t>
            </w:r>
          </w:p>
          <w:p>
            <w:pPr>
              <w:pStyle w:val="Di default"/>
              <w:widowControl w:val="0"/>
              <w:numPr>
                <w:ilvl w:val="0"/>
                <w:numId w:val="17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4f81bc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4f81bc"/>
                <w:rtl w:val="0"/>
                <w:lang w:val="it-IT"/>
              </w:rPr>
              <w:t>Descrivere semplici fenomeni della vita quotidiana legati ai liquidi, al cibo, alle forze e al movimento, al calore, ecc.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8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155"/>
            </w:tcMar>
            <w:vAlign w:val="top"/>
          </w:tcPr>
          <w:p>
            <w:pPr>
              <w:pStyle w:val="Di default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Osservare e sperimentare sul campo</w:t>
            </w:r>
          </w:p>
          <w:p>
            <w:pPr>
              <w:pStyle w:val="Di default"/>
              <w:widowControl w:val="0"/>
              <w:numPr>
                <w:ilvl w:val="0"/>
                <w:numId w:val="18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Osservare i momenti significativi nella vita di piante e animali, realizzando allevamenti in classe di piccoli animali, semine in terrari e orti, ecc.. Individuare somiglianze e diffe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-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renze nei percorsi di sviluppo di organismi animali e vegetali.</w:t>
            </w:r>
          </w:p>
          <w:p>
            <w:pPr>
              <w:pStyle w:val="Di default"/>
              <w:widowControl w:val="0"/>
              <w:numPr>
                <w:ilvl w:val="0"/>
                <w:numId w:val="19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Osservare, con uscite all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1"/>
              </w:rPr>
              <w:t>’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esterno, le caratte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-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ristiche dei terreni e delle acque.</w:t>
            </w:r>
          </w:p>
          <w:p>
            <w:pPr>
              <w:pStyle w:val="Di default"/>
              <w:widowControl w:val="0"/>
              <w:numPr>
                <w:ilvl w:val="0"/>
                <w:numId w:val="20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Osservare e interpretare le trasformazioni ambientali naturali (ad opera del Sole, di agenti atmosferici,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dell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1"/>
              </w:rPr>
              <w:t>’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acqua, ecc.) e quelle ad opera dell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1"/>
              </w:rPr>
              <w:t>’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uomo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(urbanizzazione, coltivazione, industrializzazione, ecc.).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2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</w:rPr>
              <w:t>L</w:t>
            </w: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1"/>
              </w:rPr>
              <w:t>’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uomo i viventi e l</w:t>
            </w: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1"/>
              </w:rPr>
              <w:t>’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es-ES_tradnl"/>
              </w:rPr>
              <w:t>ambiente</w:t>
            </w:r>
          </w:p>
          <w:p>
            <w:pPr>
              <w:pStyle w:val="Di default"/>
              <w:widowControl w:val="0"/>
              <w:numPr>
                <w:ilvl w:val="0"/>
                <w:numId w:val="21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Osservare e prestare attenzione al funzio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-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namento del proprio corpo (fame, sete, dolore, movimento, freddo e caldo, ecc.) per riconoscerlo come organismo complesso, proponendo modelli elementari del suo funzionamento.</w:t>
            </w:r>
          </w:p>
          <w:p>
            <w:pPr>
              <w:pStyle w:val="Di default"/>
              <w:widowControl w:val="0"/>
              <w:numPr>
                <w:ilvl w:val="0"/>
                <w:numId w:val="21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Riconoscere in altri organismi viventi, in relazione con i loro ambienti, bisogni analoghi ai propri.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183"/>
              <w:ind w:left="87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u w:color="000000"/>
                <w:rtl w:val="0"/>
                <w:lang w:val="it-IT"/>
              </w:rPr>
              <w:t>TECNOLOGIA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</w:rPr>
              <w:t>O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 xml:space="preserve">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(esprimere fino a un massimo di tre obiettivi per nucleo tematico)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bidi w:val="0"/>
              <w:spacing w:before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LIVELLO RAGGIUNTO </w:t>
            </w: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 VIA DI PRIMA ACQUISIZIONE)</w:t>
            </w:r>
            <w:r>
              <w:rPr>
                <w:rFonts w:ascii="Verdana" w:cs="Verdana" w:hAnsi="Verdana" w:eastAsia="Verdana"/>
                <w:i w:val="1"/>
                <w:iCs w:val="1"/>
                <w:sz w:val="14"/>
                <w:szCs w:val="14"/>
                <w:u w:color="000000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r>
          </w:p>
        </w:tc>
      </w:tr>
      <w:tr>
        <w:tblPrEx>
          <w:shd w:val="clear" w:color="auto" w:fill="ced7e7"/>
        </w:tblPrEx>
        <w:trPr>
          <w:trHeight w:val="17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Vedere e osservare</w:t>
            </w:r>
          </w:p>
          <w:p>
            <w:pPr>
              <w:pStyle w:val="Di default"/>
              <w:widowControl w:val="0"/>
              <w:numPr>
                <w:ilvl w:val="0"/>
                <w:numId w:val="22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Rappresentare i dati dell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>’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osservazione attra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-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verso tabelle,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mappe, diagrammi, disegni</w:t>
            </w:r>
          </w:p>
          <w:p>
            <w:pPr>
              <w:pStyle w:val="Di default"/>
              <w:widowControl w:val="0"/>
              <w:numPr>
                <w:ilvl w:val="0"/>
                <w:numId w:val="22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Effettuare prove ed esperienze sulle propriet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dei materiali pi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 xml:space="preserve">ù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comuni.</w:t>
            </w:r>
          </w:p>
          <w:p>
            <w:pPr>
              <w:pStyle w:val="Di default"/>
              <w:widowControl w:val="0"/>
              <w:numPr>
                <w:ilvl w:val="0"/>
                <w:numId w:val="23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Osservare e scoprire il funzionamento di alcune macchine e/o del p.c..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Prevedere e immaginare</w:t>
            </w:r>
          </w:p>
          <w:p>
            <w:pPr>
              <w:pStyle w:val="Di default"/>
              <w:widowControl w:val="0"/>
              <w:numPr>
                <w:ilvl w:val="0"/>
                <w:numId w:val="24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Effettuare stime approssimative su pesi o misure di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oggetti dell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>’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ambiente scolastico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2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/>
              <w:ind w:left="0" w:right="0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Intervenire e trasformare</w:t>
            </w:r>
          </w:p>
          <w:p>
            <w:pPr>
              <w:pStyle w:val="Di default"/>
              <w:widowControl w:val="0"/>
              <w:numPr>
                <w:ilvl w:val="0"/>
                <w:numId w:val="25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Realizzare modelli di manufatti di uso</w:t>
            </w:r>
            <w:r>
              <w:rPr>
                <w:rFonts w:ascii="Verdana" w:hAnsi="Verdana"/>
                <w:spacing w:val="-17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comune, indicandone i materiali pi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>ù</w:t>
            </w:r>
            <w:r>
              <w:rPr>
                <w:rFonts w:ascii="Verdana" w:hAnsi="Verdana"/>
                <w:spacing w:val="-1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idonei.</w:t>
            </w:r>
          </w:p>
          <w:p>
            <w:pPr>
              <w:pStyle w:val="Di default"/>
              <w:widowControl w:val="0"/>
              <w:numPr>
                <w:ilvl w:val="0"/>
                <w:numId w:val="25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Individuare le funzioni di alcuni strumenti di</w:t>
            </w:r>
            <w:r>
              <w:rPr>
                <w:rFonts w:ascii="Verdana" w:hAnsi="Verdana"/>
                <w:spacing w:val="-23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uso comune.</w:t>
            </w:r>
          </w:p>
          <w:p>
            <w:pPr>
              <w:pStyle w:val="Di default"/>
              <w:widowControl w:val="0"/>
              <w:numPr>
                <w:ilvl w:val="0"/>
                <w:numId w:val="25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Denominare e rappresentare le diverse parti</w:t>
            </w:r>
            <w:r>
              <w:rPr>
                <w:rFonts w:ascii="Verdana" w:hAnsi="Verdana"/>
                <w:spacing w:val="-11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del computer.</w:t>
            </w:r>
          </w:p>
          <w:p>
            <w:pPr>
              <w:pStyle w:val="Di default"/>
              <w:widowControl w:val="0"/>
              <w:numPr>
                <w:ilvl w:val="0"/>
                <w:numId w:val="25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Denominare e rappresentare le principali</w:t>
            </w:r>
            <w:r>
              <w:rPr>
                <w:rFonts w:ascii="Verdana" w:hAnsi="Verdana"/>
                <w:spacing w:val="-7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periferiche.</w:t>
            </w:r>
          </w:p>
          <w:p>
            <w:pPr>
              <w:pStyle w:val="Di default"/>
              <w:widowControl w:val="0"/>
              <w:numPr>
                <w:ilvl w:val="0"/>
                <w:numId w:val="25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Riutilizza e ricicla i materiali.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183"/>
              <w:ind w:left="87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u w:color="000000"/>
                <w:rtl w:val="0"/>
                <w:lang w:val="it-IT"/>
              </w:rPr>
              <w:t>STORIA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</w:rPr>
              <w:t>O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 xml:space="preserve">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(esprimere fino a un massimo di tre obiettivi per nucleo tematico)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bidi w:val="0"/>
              <w:spacing w:before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LIVELLO RAGGIUNTO </w:t>
            </w: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 VIA DI PRIMA ACQUISIZIONE)</w:t>
            </w:r>
            <w:r>
              <w:rPr>
                <w:rFonts w:ascii="Verdana" w:cs="Verdana" w:hAnsi="Verdana" w:eastAsia="Verdana"/>
                <w:i w:val="1"/>
                <w:iCs w:val="1"/>
                <w:sz w:val="14"/>
                <w:szCs w:val="14"/>
                <w:u w:color="000000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r>
          </w:p>
        </w:tc>
      </w:tr>
      <w:tr>
        <w:tblPrEx>
          <w:shd w:val="clear" w:color="auto" w:fill="ced7e7"/>
        </w:tblPrEx>
        <w:trPr>
          <w:trHeight w:val="122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>Uso delle fonti</w:t>
            </w:r>
          </w:p>
          <w:p>
            <w:pPr>
              <w:pStyle w:val="Di default"/>
              <w:widowControl w:val="0"/>
              <w:numPr>
                <w:ilvl w:val="0"/>
                <w:numId w:val="26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Individuare le tracce e usarle come fonti per produrre conoscenze sul passato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.</w:t>
            </w:r>
          </w:p>
          <w:p>
            <w:pPr>
              <w:pStyle w:val="Di default"/>
              <w:widowControl w:val="0"/>
              <w:numPr>
                <w:ilvl w:val="0"/>
                <w:numId w:val="26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Ricavare da fonti di tipo diverso informazioni e conoscenze su aspetti del passato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21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183"/>
              <w:ind w:left="0" w:right="0" w:firstLine="0"/>
              <w:jc w:val="both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>Organizzazione delle informazioni</w:t>
            </w:r>
          </w:p>
          <w:p>
            <w:pPr>
              <w:pStyle w:val="Di default"/>
              <w:widowControl w:val="0"/>
              <w:numPr>
                <w:ilvl w:val="0"/>
                <w:numId w:val="27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Rappresentare graficamente e verbalmente le attivit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</w:rPr>
              <w:t>à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, i fatti vissuti e narrati.</w:t>
            </w:r>
          </w:p>
          <w:p>
            <w:pPr>
              <w:pStyle w:val="Di default"/>
              <w:widowControl w:val="0"/>
              <w:numPr>
                <w:ilvl w:val="0"/>
                <w:numId w:val="27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Riconoscere  relazioni  di  successione   e   di contemporaneit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</w:rPr>
              <w:t>à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, cicli temporali, mutamenti, in fenomeni ed esperienze narrate.</w:t>
            </w:r>
          </w:p>
          <w:p>
            <w:pPr>
              <w:pStyle w:val="Di default"/>
              <w:widowControl w:val="0"/>
              <w:numPr>
                <w:ilvl w:val="0"/>
                <w:numId w:val="27"/>
              </w:numPr>
              <w:spacing w:before="1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Comprendere la funzione e l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1"/>
              </w:rPr>
              <w:t xml:space="preserve">’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uso degli strumenti convenzionali per la misurazione e la rappresentazione del tempo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(linea temporale)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41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63"/>
              <w:ind w:left="0" w:right="0" w:firstLine="0"/>
              <w:jc w:val="both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>Strumenti concettuali</w:t>
            </w:r>
          </w:p>
          <w:p>
            <w:pPr>
              <w:pStyle w:val="Di default"/>
              <w:widowControl w:val="0"/>
              <w:numPr>
                <w:ilvl w:val="0"/>
                <w:numId w:val="28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Seguire e comprendere vicende  attraverso</w:t>
              <w:tab/>
              <w:t>l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1"/>
              </w:rPr>
              <w:t>’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ascolto o la lettura di racconti.</w:t>
            </w:r>
          </w:p>
          <w:p>
            <w:pPr>
              <w:pStyle w:val="Di default"/>
              <w:widowControl w:val="0"/>
              <w:numPr>
                <w:ilvl w:val="0"/>
                <w:numId w:val="28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Organizzare le conoscenze acquisite in schemi temporali pi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 xml:space="preserve">ù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complessi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.</w:t>
            </w:r>
          </w:p>
          <w:p>
            <w:pPr>
              <w:pStyle w:val="Di default"/>
              <w:widowControl w:val="0"/>
              <w:numPr>
                <w:ilvl w:val="0"/>
                <w:numId w:val="28"/>
              </w:numPr>
              <w:spacing w:before="1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Individuare analogie e differenze attraverso il confronto tra quadri storico- sociali lontani nello spazio e nel tempo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8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103"/>
              <w:ind w:left="0" w:right="0" w:firstLine="0"/>
              <w:jc w:val="both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>Produzione scritta e orale</w:t>
            </w:r>
          </w:p>
          <w:p>
            <w:pPr>
              <w:pStyle w:val="Di default"/>
              <w:widowControl w:val="0"/>
              <w:numPr>
                <w:ilvl w:val="0"/>
                <w:numId w:val="29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Rappresentare conoscenze e concetti appresi mediante grafismi, disegni, testi scritti e con risorse digitali.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"/>
              <w:ind w:left="87" w:firstLine="0"/>
              <w:jc w:val="center"/>
            </w:pPr>
            <w:r>
              <w:rPr>
                <w:rFonts w:ascii="Verdana" w:hAnsi="Verdana"/>
                <w:b w:val="1"/>
                <w:bCs w:val="1"/>
                <w:u w:color="000000"/>
                <w:rtl w:val="0"/>
                <w:lang w:val="it-IT"/>
              </w:rPr>
              <w:t>GEOGRAFIA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</w:rPr>
              <w:t>O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 xml:space="preserve">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(esprimere fino a un massimo di tre obiettivi per nucleo tematico)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bidi w:val="0"/>
              <w:spacing w:before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LIVELLO RAGGIUNTO </w:t>
            </w: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 VIA DI PRIMA ACQUISIZIONE)</w:t>
            </w:r>
            <w:r>
              <w:rPr>
                <w:rFonts w:ascii="Verdana" w:cs="Verdana" w:hAnsi="Verdana" w:eastAsia="Verdana"/>
                <w:i w:val="1"/>
                <w:iCs w:val="1"/>
                <w:sz w:val="14"/>
                <w:szCs w:val="14"/>
                <w:u w:color="000000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r>
          </w:p>
        </w:tc>
      </w:tr>
      <w:tr>
        <w:tblPrEx>
          <w:shd w:val="clear" w:color="auto" w:fill="ced7e7"/>
        </w:tblPrEx>
        <w:trPr>
          <w:trHeight w:val="146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Orientamento</w:t>
            </w:r>
          </w:p>
          <w:p>
            <w:pPr>
              <w:pStyle w:val="Di default"/>
              <w:widowControl w:val="0"/>
              <w:numPr>
                <w:ilvl w:val="0"/>
                <w:numId w:val="30"/>
              </w:numPr>
              <w:spacing w:before="0"/>
              <w:ind w:right="59"/>
              <w:jc w:val="both"/>
              <w:rPr>
                <w:rFonts w:ascii="Verdana" w:hAnsi="Verdana"/>
                <w:sz w:val="20"/>
                <w:szCs w:val="20"/>
                <w:u w:color="365f91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365f91"/>
                <w:rtl w:val="0"/>
                <w:lang w:val="it-IT"/>
              </w:rPr>
              <w:t>Muoversi consapevolmente nello spazio, sapendosi orientare attraverso punti di riferimento e organizzatori topologici e le mappe di spazi noti che si formano nella mente (carte  mentali).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92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199"/>
              <w:ind w:left="0" w:right="0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Linguaggio della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pacing w:val="-8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geografia</w:t>
            </w:r>
          </w:p>
          <w:p>
            <w:pPr>
              <w:pStyle w:val="Di default"/>
              <w:widowControl w:val="0"/>
              <w:numPr>
                <w:ilvl w:val="0"/>
                <w:numId w:val="31"/>
              </w:numPr>
              <w:spacing w:before="0"/>
              <w:ind w:right="66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Rappresentare in prospettiva verticale oggetti e ambienti noti (pianta dell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>’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aula, ecc.) e tracciare percorsi effettuati nello spazio circostante.</w:t>
            </w:r>
          </w:p>
          <w:p>
            <w:pPr>
              <w:pStyle w:val="Di default"/>
              <w:widowControl w:val="0"/>
              <w:numPr>
                <w:ilvl w:val="0"/>
                <w:numId w:val="31"/>
              </w:numPr>
              <w:spacing w:before="0" w:line="239" w:lineRule="exact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Leggere e interpretare la pianta dello spazio vicino.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6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/>
              <w:ind w:left="0" w:right="0" w:firstLine="0"/>
              <w:jc w:val="left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Paesaggio</w:t>
            </w:r>
          </w:p>
          <w:p>
            <w:pPr>
              <w:pStyle w:val="Di default"/>
              <w:widowControl w:val="0"/>
              <w:numPr>
                <w:ilvl w:val="0"/>
                <w:numId w:val="32"/>
              </w:numPr>
              <w:spacing w:before="0"/>
              <w:ind w:right="59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Esplorare un territorio attraverso l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>’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approccio senso-percettivo e l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>’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osservazione</w:t>
            </w:r>
            <w:r>
              <w:rPr>
                <w:rFonts w:ascii="Verdana" w:hAnsi="Verdana"/>
                <w:spacing w:val="0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diretta.</w:t>
            </w:r>
          </w:p>
          <w:p>
            <w:pPr>
              <w:pStyle w:val="Di default"/>
              <w:widowControl w:val="0"/>
              <w:numPr>
                <w:ilvl w:val="0"/>
                <w:numId w:val="32"/>
              </w:numPr>
              <w:spacing w:before="0"/>
              <w:ind w:right="61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Individuare gli elementi fisici e antropici che caratterizzano i paesaggi dell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>’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ambiente di vita della propria</w:t>
            </w:r>
            <w:r>
              <w:rPr>
                <w:rFonts w:ascii="Verdana" w:hAnsi="Verdana"/>
                <w:spacing w:val="-5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regione.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8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/>
              <w:ind w:left="0" w:right="0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Regione e sistema territoriale</w:t>
            </w:r>
          </w:p>
          <w:p>
            <w:pPr>
              <w:pStyle w:val="Di default"/>
              <w:widowControl w:val="0"/>
              <w:numPr>
                <w:ilvl w:val="0"/>
                <w:numId w:val="33"/>
              </w:numPr>
              <w:spacing w:before="0"/>
              <w:ind w:right="64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Comprendere che il territorio 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uno spazio organizzato e modificato dalle attivit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umane.</w:t>
            </w:r>
          </w:p>
          <w:p>
            <w:pPr>
              <w:pStyle w:val="Di default"/>
              <w:widowControl w:val="0"/>
              <w:numPr>
                <w:ilvl w:val="0"/>
                <w:numId w:val="33"/>
              </w:numPr>
              <w:spacing w:before="0"/>
              <w:ind w:right="6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Riconoscere, nel proprio ambiente di vita, le funzioni dei vari spazi e le loro connessioni, gli interventi positivi e negativi dell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1"/>
              </w:rPr>
              <w:t>’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uomo e progettare soluzioni, esercitando la citta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-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dinanza attiva.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u w:color="000000"/>
                <w:rtl w:val="0"/>
              </w:rPr>
              <w:t>ARTE E IMMAGINE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</w:rPr>
              <w:t>O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 xml:space="preserve">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(esprimere fino a un massimo di tre obiettivi per nucleo tematico)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bidi w:val="0"/>
              <w:spacing w:before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LIVELLO RAGGIUNTO </w:t>
            </w: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 VIA DI PRIMA ACQUISIZIONE)</w:t>
            </w:r>
            <w:r>
              <w:rPr>
                <w:rFonts w:ascii="Verdana" w:cs="Verdana" w:hAnsi="Verdana" w:eastAsia="Verdana"/>
                <w:i w:val="1"/>
                <w:iCs w:val="1"/>
                <w:sz w:val="14"/>
                <w:szCs w:val="14"/>
                <w:u w:color="000000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r>
          </w:p>
        </w:tc>
      </w:tr>
      <w:tr>
        <w:tblPrEx>
          <w:shd w:val="clear" w:color="auto" w:fill="ced7e7"/>
        </w:tblPrEx>
        <w:trPr>
          <w:trHeight w:val="17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Esprimersi e comunicare</w:t>
            </w:r>
          </w:p>
          <w:p>
            <w:pPr>
              <w:pStyle w:val="Di default"/>
              <w:widowControl w:val="0"/>
              <w:numPr>
                <w:ilvl w:val="0"/>
                <w:numId w:val="34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Rappresentare vissuti mediante produzioni grafiche</w:t>
            </w:r>
          </w:p>
          <w:p>
            <w:pPr>
              <w:pStyle w:val="Di default"/>
              <w:widowControl w:val="0"/>
              <w:numPr>
                <w:ilvl w:val="0"/>
                <w:numId w:val="34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Sperimentare alcune regole di teoria del colore: combinazioni, mescolanze, contrasti, abbinamenti, gradazioni.</w:t>
            </w:r>
          </w:p>
          <w:p>
            <w:pPr>
              <w:pStyle w:val="Di default"/>
              <w:widowControl w:val="0"/>
              <w:numPr>
                <w:ilvl w:val="0"/>
                <w:numId w:val="34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Manipolare materiali in chiave espressiva.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2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jc w:val="left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Osservare e leggere le immagini</w:t>
            </w:r>
          </w:p>
          <w:p>
            <w:pPr>
              <w:pStyle w:val="Di default"/>
              <w:widowControl w:val="0"/>
              <w:numPr>
                <w:ilvl w:val="0"/>
                <w:numId w:val="35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Riconoscere e usare, in funzione descrittiva, gli elementi del linguaggio visivo.</w:t>
            </w:r>
          </w:p>
          <w:p>
            <w:pPr>
              <w:pStyle w:val="Di default"/>
              <w:widowControl w:val="0"/>
              <w:numPr>
                <w:ilvl w:val="0"/>
                <w:numId w:val="36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Guardare e descrivere consapevolmente, immagini statiche e in movimento.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6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Comprendere e apprezzare le opere d</w:t>
            </w: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1"/>
              </w:rPr>
              <w:t>’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</w:rPr>
              <w:t>arte</w:t>
            </w:r>
          </w:p>
          <w:p>
            <w:pPr>
              <w:pStyle w:val="Di default"/>
              <w:widowControl w:val="0"/>
              <w:numPr>
                <w:ilvl w:val="0"/>
                <w:numId w:val="37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Descrivere le parti significative di un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1"/>
              </w:rPr>
              <w:t>’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opera d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1"/>
              </w:rPr>
              <w:t>’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arte.</w:t>
            </w:r>
          </w:p>
          <w:p>
            <w:pPr>
              <w:pStyle w:val="Di default"/>
              <w:widowControl w:val="0"/>
              <w:numPr>
                <w:ilvl w:val="0"/>
                <w:numId w:val="38"/>
              </w:numPr>
              <w:spacing w:before="0"/>
              <w:ind w:right="65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Osservare un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1"/>
              </w:rPr>
              <w:t>’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opera d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1"/>
              </w:rPr>
              <w:t>’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arte e cogliere le principali tecniche usate.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203"/>
              <w:ind w:left="87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u w:color="000000"/>
                <w:rtl w:val="0"/>
                <w:lang w:val="it-IT"/>
              </w:rPr>
              <w:t>MUSICA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</w:rPr>
              <w:t>O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 xml:space="preserve">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(esprimere fino a un massimo di tre obiettivi per nucleo tematico)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bidi w:val="0"/>
              <w:spacing w:before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LIVELLO RAGGIUNTO </w:t>
            </w: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 VIA DI PRIMA ACQUISIZIONE)</w:t>
            </w:r>
            <w:r>
              <w:rPr>
                <w:rFonts w:ascii="Verdana" w:cs="Verdana" w:hAnsi="Verdana" w:eastAsia="Verdana"/>
                <w:i w:val="1"/>
                <w:iCs w:val="1"/>
                <w:sz w:val="14"/>
                <w:szCs w:val="14"/>
                <w:u w:color="000000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r>
          </w:p>
        </w:tc>
      </w:tr>
      <w:tr>
        <w:tblPrEx>
          <w:shd w:val="clear" w:color="auto" w:fill="ced7e7"/>
        </w:tblPrEx>
        <w:trPr>
          <w:trHeight w:val="218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1449"/>
              </w:tabs>
              <w:spacing w:before="0"/>
              <w:ind w:right="208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Ascoltare,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comprendere, leggere e pro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-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durre fenomeni sonori e messaggi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pacing w:val="0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musicali.</w:t>
            </w:r>
          </w:p>
          <w:p>
            <w:pPr>
              <w:pStyle w:val="Di default"/>
              <w:widowControl w:val="0"/>
              <w:numPr>
                <w:ilvl w:val="0"/>
                <w:numId w:val="39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Esprimere il senso di una musica ascoltata attraverso il corpo, il disegno o la parola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.</w:t>
            </w:r>
          </w:p>
          <w:p>
            <w:pPr>
              <w:pStyle w:val="Di default"/>
              <w:widowControl w:val="0"/>
              <w:numPr>
                <w:ilvl w:val="0"/>
                <w:numId w:val="39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Eseguire semplici canti, ritmi e melodie con la voce (anche accompagnati dall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>‛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espres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-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sione corporea)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.</w:t>
            </w:r>
          </w:p>
          <w:p>
            <w:pPr>
              <w:pStyle w:val="Di default"/>
              <w:widowControl w:val="0"/>
              <w:numPr>
                <w:ilvl w:val="0"/>
                <w:numId w:val="39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4f81bc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4f81bc"/>
                <w:rtl w:val="0"/>
                <w:lang w:val="it-IT"/>
              </w:rPr>
              <w:t>Eseguire semplici sonorizzazioni</w:t>
            </w:r>
            <w:r>
              <w:rPr>
                <w:rFonts w:ascii="Verdana" w:hAnsi="Verdana"/>
                <w:sz w:val="20"/>
                <w:szCs w:val="20"/>
                <w:u w:color="4f81bc"/>
                <w:rtl w:val="0"/>
                <w:lang w:val="it-IT"/>
              </w:rPr>
              <w:t>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2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/>
              <w:ind w:left="0" w:right="0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Utilizzare la voce in modo espressivo e usare mezzi strumentali</w:t>
            </w:r>
          </w:p>
          <w:p>
            <w:pPr>
              <w:pStyle w:val="Di default"/>
              <w:widowControl w:val="0"/>
              <w:numPr>
                <w:ilvl w:val="0"/>
                <w:numId w:val="40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Accompagnare il canto corale mediante l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>‛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espressione corporea e/o semplici strumenti didattici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63"/>
              <w:ind w:left="87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u w:color="000000"/>
                <w:rtl w:val="0"/>
                <w:lang w:val="it-IT"/>
              </w:rPr>
              <w:t xml:space="preserve">EDUCAZIONE </w:t>
            </w:r>
            <w:r>
              <w:rPr>
                <w:rFonts w:ascii="Verdana" w:hAnsi="Verdana"/>
                <w:b w:val="1"/>
                <w:bCs w:val="1"/>
                <w:u w:color="000000"/>
                <w:rtl w:val="0"/>
                <w:lang w:val="it-IT"/>
              </w:rPr>
              <w:t>MOTORIA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</w:rPr>
              <w:t>O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 xml:space="preserve">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(esprimere fino a un massimo di tre obiettivi per nucleo tematico)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bidi w:val="0"/>
              <w:spacing w:before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LIVELLO RAGGIUNTO </w:t>
            </w: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 VIA DI PRIMA ACQUISIZIONE)</w:t>
            </w:r>
            <w:r>
              <w:rPr>
                <w:rFonts w:ascii="Verdana" w:cs="Verdana" w:hAnsi="Verdana" w:eastAsia="Verdana"/>
                <w:i w:val="1"/>
                <w:iCs w:val="1"/>
                <w:sz w:val="14"/>
                <w:szCs w:val="14"/>
                <w:u w:color="000000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r>
          </w:p>
        </w:tc>
      </w:tr>
      <w:tr>
        <w:tblPrEx>
          <w:shd w:val="clear" w:color="auto" w:fill="ced7e7"/>
        </w:tblPrEx>
        <w:trPr>
          <w:trHeight w:val="266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5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Il corpo e la sua relazione con lo spazio e il tempo</w:t>
            </w:r>
          </w:p>
          <w:p>
            <w:pPr>
              <w:pStyle w:val="Di default"/>
              <w:widowControl w:val="0"/>
              <w:numPr>
                <w:ilvl w:val="0"/>
                <w:numId w:val="41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Coordinare e utilizzare diversi schemi motori</w:t>
            </w:r>
            <w:r>
              <w:rPr>
                <w:rFonts w:ascii="Verdana" w:hAnsi="Verdana"/>
                <w:spacing w:val="-19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combinati tra loro inizialmente in forma successiva e poi in forma simultanea (correre/saltare, afferrare/lanciare,</w:t>
            </w:r>
            <w:r>
              <w:rPr>
                <w:rFonts w:ascii="Verdana" w:hAnsi="Verdana"/>
                <w:spacing w:val="-3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ecc.).</w:t>
            </w:r>
          </w:p>
          <w:p>
            <w:pPr>
              <w:pStyle w:val="Di default"/>
              <w:widowControl w:val="0"/>
              <w:numPr>
                <w:ilvl w:val="0"/>
                <w:numId w:val="41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Riconoscere e valutare traiettorie, distanze,</w:t>
            </w:r>
            <w:r>
              <w:rPr>
                <w:rFonts w:ascii="Verdana" w:hAnsi="Verdana"/>
                <w:spacing w:val="-5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ritmi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esecutivi e successioni temporali delle azioni motorie, sapendo organizzare il proprio movimento nello spazio in relazione a s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>é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, agli oggetti, agli altri.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6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Il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linguaggio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del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corpo come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modalit</w:t>
            </w: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</w:rPr>
              <w:t xml:space="preserve">à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comunicativo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espressiva</w:t>
            </w:r>
          </w:p>
          <w:p>
            <w:pPr>
              <w:pStyle w:val="Di default"/>
              <w:widowControl w:val="0"/>
              <w:numPr>
                <w:ilvl w:val="0"/>
                <w:numId w:val="42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Utilizzare in forma originale e creativa</w:t>
            </w:r>
            <w:r>
              <w:rPr>
                <w:rFonts w:ascii="Verdana" w:hAnsi="Verdana"/>
                <w:spacing w:val="-21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modalit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espressive e corporee anche attraverso forme</w:t>
            </w:r>
            <w:r>
              <w:rPr>
                <w:rFonts w:ascii="Verdana" w:hAnsi="Verdana"/>
                <w:spacing w:val="-11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di</w:t>
            </w:r>
          </w:p>
          <w:p>
            <w:pPr>
              <w:pStyle w:val="Di default"/>
              <w:widowControl w:val="0"/>
              <w:numPr>
                <w:ilvl w:val="0"/>
                <w:numId w:val="43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drammatizzazione e danza, sapendo trasmettere nel contempo contenuti emozionali.</w:t>
            </w:r>
          </w:p>
          <w:p>
            <w:pPr>
              <w:pStyle w:val="Di default"/>
              <w:widowControl w:val="0"/>
              <w:numPr>
                <w:ilvl w:val="0"/>
                <w:numId w:val="42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Elaborare ed eseguire semplici sequenze di</w:t>
            </w:r>
            <w:r>
              <w:rPr>
                <w:rFonts w:ascii="Verdana" w:hAnsi="Verdana"/>
                <w:spacing w:val="-21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movimento o semplici coreografie individuali e</w:t>
            </w:r>
            <w:r>
              <w:rPr>
                <w:rFonts w:ascii="Verdana" w:hAnsi="Verdana"/>
                <w:spacing w:val="-5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collettive.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6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spacing w:before="0"/>
              <w:ind w:left="0" w:right="0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Il gioco, lo sport, le regole e il fair play</w:t>
            </w:r>
          </w:p>
          <w:p>
            <w:pPr>
              <w:pStyle w:val="Di default"/>
              <w:widowControl w:val="0"/>
              <w:numPr>
                <w:ilvl w:val="0"/>
                <w:numId w:val="44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Conoscere e applicare correttamente modalit</w:t>
            </w:r>
            <w:r>
              <w:rPr>
                <w:rFonts w:ascii="Verdana" w:hAnsi="Verdana" w:hint="defaul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esecutive di diverse proposte di gioco</w:t>
            </w:r>
            <w:r>
              <w:rPr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-</w:t>
            </w:r>
            <w:r>
              <w:rPr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sport.</w:t>
            </w:r>
          </w:p>
          <w:p>
            <w:pPr>
              <w:pStyle w:val="Di default"/>
              <w:widowControl w:val="0"/>
              <w:numPr>
                <w:ilvl w:val="0"/>
                <w:numId w:val="44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Saper utilizzare numerosi giochi derivanti dalla</w:t>
            </w:r>
            <w:r>
              <w:rPr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tradizione popolare applicandone indicazioni e regole.</w:t>
            </w:r>
          </w:p>
          <w:p>
            <w:pPr>
              <w:pStyle w:val="Di default"/>
              <w:widowControl w:val="0"/>
              <w:numPr>
                <w:ilvl w:val="0"/>
                <w:numId w:val="44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Partecipare attivamente alle varie forme di gioco,</w:t>
            </w:r>
            <w:r>
              <w:rPr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organizzate anche in forma</w:t>
            </w:r>
            <w:r>
              <w:rPr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di gara,</w:t>
            </w:r>
            <w:r>
              <w:rPr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collaborando con gli altri.</w:t>
            </w:r>
          </w:p>
          <w:p>
            <w:pPr>
              <w:pStyle w:val="Di default"/>
              <w:widowControl w:val="0"/>
              <w:numPr>
                <w:ilvl w:val="0"/>
                <w:numId w:val="45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Rispettare le regole nella competizione sportiva; saper accettare la sconfitta con equilibrio, e vivere la vittoria esprimendo rispetto nei confronti dei perdenti,</w:t>
            </w:r>
            <w:r>
              <w:rPr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accettando le diversit</w:t>
            </w:r>
            <w:r>
              <w:rPr>
                <w:rFonts w:ascii="Verdana" w:hAnsi="Verdana" w:hint="defaul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à</w:t>
            </w:r>
            <w:r>
              <w:rPr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, manifestando senso di responsabilit</w:t>
            </w:r>
            <w:r>
              <w:rPr>
                <w:rFonts w:ascii="Verdana" w:hAnsi="Verdana" w:hint="defaul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à</w:t>
            </w:r>
            <w:r>
              <w:rPr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6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spacing w:before="0"/>
              <w:ind w:left="0" w:right="0" w:firstLine="0"/>
              <w:jc w:val="both"/>
              <w:rPr>
                <w:rFonts w:ascii="Verdana" w:cs="Verdana" w:hAnsi="Verdana" w:eastAsia="Verdana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Salute e benessere, prevenzione e sicurezza</w:t>
            </w:r>
            <w:r>
              <w:rPr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 </w:t>
            </w:r>
          </w:p>
          <w:p>
            <w:pPr>
              <w:pStyle w:val="Di default"/>
              <w:widowControl w:val="0"/>
              <w:numPr>
                <w:ilvl w:val="0"/>
                <w:numId w:val="46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Assumere comportamenti adeguati per la prevenzione degli infortuni e per la sicurezza nei vari ambienti di vita.</w:t>
            </w:r>
          </w:p>
          <w:p>
            <w:pPr>
              <w:pStyle w:val="Di default"/>
              <w:widowControl w:val="0"/>
              <w:numPr>
                <w:ilvl w:val="0"/>
                <w:numId w:val="46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Riconoscere il rapporto tra alimentazione ed esercizio fisico in relazione a sani stili di vita.</w:t>
            </w:r>
          </w:p>
          <w:p>
            <w:pPr>
              <w:pStyle w:val="Di default"/>
              <w:widowControl w:val="0"/>
              <w:numPr>
                <w:ilvl w:val="0"/>
                <w:numId w:val="46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Acquisire consapevolezza delle funzioni fisiologiche</w:t>
            </w:r>
            <w:r>
              <w:rPr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(cardio-respiratorie e muscolari) e dei loro cambiamenti in relazione all</w:t>
            </w:r>
            <w:r>
              <w:rPr>
                <w:rFonts w:ascii="Verdana" w:hAnsi="Verdana" w:hint="default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esercizio fisico.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Corpo"/>
        <w:bidi w:val="0"/>
        <w:spacing w:before="0" w:line="280" w:lineRule="auto"/>
        <w:ind w:left="0" w:right="0" w:firstLine="0"/>
        <w:jc w:val="center"/>
        <w:rPr>
          <w:rtl w:val="0"/>
        </w:rPr>
      </w:pPr>
      <w:r>
        <w:rPr>
          <w:rFonts w:ascii="Verdana" w:cs="Verdana" w:hAnsi="Verdana" w:eastAsia="Verdana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clear" w:color="auto" w:fill="ffff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8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8"/>
        </w:tabs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8"/>
        </w:tabs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8"/>
        </w:tabs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8"/>
        </w:tabs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8"/>
        </w:tabs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8"/>
        </w:tabs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8"/>
        </w:tabs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8"/>
        </w:tabs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8"/>
        </w:tabs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8"/>
        </w:tabs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8"/>
        </w:tabs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8"/>
        </w:tabs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8"/>
        </w:tabs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8"/>
        </w:tabs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8"/>
        </w:tabs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8"/>
        </w:tabs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8"/>
        </w:tabs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8"/>
        </w:tabs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8"/>
        </w:tabs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8"/>
        </w:tabs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8"/>
        </w:tabs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8"/>
        </w:tabs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8"/>
        </w:tabs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8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8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8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8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8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8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8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8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8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8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8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8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8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8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8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8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8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8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430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30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30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30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30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30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30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30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30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8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8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8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8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8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8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8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8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8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90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90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90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90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90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90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90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90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90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90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90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90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90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90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90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90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90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90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90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90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90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90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90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90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90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90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90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90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90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90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90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90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90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90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90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90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90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90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90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90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90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90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90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90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90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8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8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8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8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8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8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8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8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8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8"/>
        </w:tabs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8"/>
        </w:tabs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8"/>
        </w:tabs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8"/>
        </w:tabs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8"/>
        </w:tabs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8"/>
        </w:tabs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8"/>
        </w:tabs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8"/>
        </w:tabs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429"/>
          <w:tab w:val="left" w:pos="430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29"/>
          <w:tab w:val="left" w:pos="430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29"/>
          <w:tab w:val="left" w:pos="430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29"/>
          <w:tab w:val="left" w:pos="430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29"/>
          <w:tab w:val="left" w:pos="430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29"/>
          <w:tab w:val="left" w:pos="430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29"/>
          <w:tab w:val="left" w:pos="430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29"/>
          <w:tab w:val="left" w:pos="430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29"/>
          <w:tab w:val="left" w:pos="430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8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8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8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8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8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8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8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8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8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40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40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40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40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40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40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40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40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40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8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8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8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8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8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8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8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8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8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8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8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8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8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8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8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8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8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8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8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8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8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8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8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8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8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8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8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8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8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8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8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8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8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8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8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8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8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8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8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8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8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8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8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8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8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90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90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90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90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90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90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90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90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90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89"/>
          <w:tab w:val="left" w:pos="790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bullet"/>
        <w:suff w:val="tab"/>
        <w:lvlText w:val="•"/>
        <w:lvlJc w:val="left"/>
        <w:pPr>
          <w:ind w:left="16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4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2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0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88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6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4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2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0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2"/>
  </w:num>
  <w:num w:numId="5">
    <w:abstractNumId w:val="3"/>
  </w:num>
  <w:num w:numId="6">
    <w:abstractNumId w:val="3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298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298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298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98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298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298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98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298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298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</w:num>
  <w:num w:numId="8">
    <w:abstractNumId w:val="5"/>
  </w:num>
  <w:num w:numId="9">
    <w:abstractNumId w:val="6"/>
  </w:num>
  <w:num w:numId="10">
    <w:abstractNumId w:val="6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298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298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298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98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298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298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98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298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298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2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790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790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90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90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90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90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90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90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90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3"/>
  </w:num>
  <w:num w:numId="19">
    <w:abstractNumId w:val="13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840"/>
            <w:tab w:val="left" w:pos="841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840"/>
            <w:tab w:val="left" w:pos="841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840"/>
            <w:tab w:val="left" w:pos="841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840"/>
            <w:tab w:val="left" w:pos="841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840"/>
            <w:tab w:val="left" w:pos="841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840"/>
            <w:tab w:val="left" w:pos="841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840"/>
            <w:tab w:val="left" w:pos="841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840"/>
            <w:tab w:val="left" w:pos="841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840"/>
            <w:tab w:val="left" w:pos="841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3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789"/>
            <w:tab w:val="left" w:pos="790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789"/>
            <w:tab w:val="left" w:pos="790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89"/>
            <w:tab w:val="left" w:pos="790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89"/>
            <w:tab w:val="left" w:pos="790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89"/>
            <w:tab w:val="left" w:pos="790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89"/>
            <w:tab w:val="left" w:pos="790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89"/>
            <w:tab w:val="left" w:pos="790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89"/>
            <w:tab w:val="left" w:pos="790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89"/>
            <w:tab w:val="left" w:pos="790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4"/>
  </w:num>
  <w:num w:numId="22">
    <w:abstractNumId w:val="15"/>
  </w:num>
  <w:num w:numId="23">
    <w:abstractNumId w:val="15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840"/>
            <w:tab w:val="left" w:pos="841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840"/>
            <w:tab w:val="left" w:pos="841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840"/>
            <w:tab w:val="left" w:pos="841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840"/>
            <w:tab w:val="left" w:pos="841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840"/>
            <w:tab w:val="left" w:pos="841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840"/>
            <w:tab w:val="left" w:pos="841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840"/>
            <w:tab w:val="left" w:pos="841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840"/>
            <w:tab w:val="left" w:pos="841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840"/>
            <w:tab w:val="left" w:pos="841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6"/>
  </w:num>
  <w:num w:numId="25">
    <w:abstractNumId w:val="17"/>
  </w:num>
  <w:num w:numId="26">
    <w:abstractNumId w:val="18"/>
  </w:num>
  <w:num w:numId="27">
    <w:abstractNumId w:val="19"/>
  </w:num>
  <w:num w:numId="28">
    <w:abstractNumId w:val="20"/>
  </w:num>
  <w:num w:numId="29">
    <w:abstractNumId w:val="21"/>
  </w:num>
  <w:num w:numId="30">
    <w:abstractNumId w:val="22"/>
  </w:num>
  <w:num w:numId="31">
    <w:abstractNumId w:val="23"/>
  </w:num>
  <w:num w:numId="32">
    <w:abstractNumId w:val="24"/>
  </w:num>
  <w:num w:numId="33">
    <w:abstractNumId w:val="25"/>
  </w:num>
  <w:num w:numId="34">
    <w:abstractNumId w:val="26"/>
  </w:num>
  <w:num w:numId="35">
    <w:abstractNumId w:val="27"/>
  </w:num>
  <w:num w:numId="36">
    <w:abstractNumId w:val="27"/>
    <w:lvlOverride w:ilvl="0">
      <w:lvl w:ilvl="0">
        <w:start w:val="1"/>
        <w:numFmt w:val="bullet"/>
        <w:suff w:val="tab"/>
        <w:lvlText w:val="•"/>
        <w:lvlJc w:val="left"/>
        <w:pPr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28"/>
  </w:num>
  <w:num w:numId="38">
    <w:abstractNumId w:val="28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298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298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298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98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298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298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98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298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298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29"/>
  </w:num>
  <w:num w:numId="40">
    <w:abstractNumId w:val="30"/>
  </w:num>
  <w:num w:numId="41">
    <w:abstractNumId w:val="31"/>
  </w:num>
  <w:num w:numId="42">
    <w:abstractNumId w:val="32"/>
  </w:num>
  <w:num w:numId="43">
    <w:abstractNumId w:val="32"/>
    <w:lvlOverride w:ilvl="0">
      <w:lvl w:ilvl="0">
        <w:start w:val="1"/>
        <w:numFmt w:val="bullet"/>
        <w:suff w:val="tab"/>
        <w:lvlText w:val="•"/>
        <w:lvlJc w:val="left"/>
        <w:pPr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33"/>
  </w:num>
  <w:num w:numId="45">
    <w:abstractNumId w:val="33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790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790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90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90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90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90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90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90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90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.0">
    <w:name w:val="Corpo"/>
    <w:next w:val="Corpo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