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pacing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rtl w:val="0"/>
          <w:lang w:val="de-DE"/>
        </w:rPr>
        <w:t>DOCUMENTO DI VALUTAZIONE DEGLI APPRENDIMENTI</w:t>
      </w:r>
      <w:r>
        <w:rPr>
          <w:rFonts w:ascii="Verdana" w:hAnsi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 A"/>
        <w:spacing w:line="276" w:lineRule="auto"/>
        <w:jc w:val="center"/>
        <w:rPr>
          <w:rFonts w:ascii="Verdana" w:cs="Verdana" w:hAnsi="Verdana" w:eastAsia="Verdana"/>
          <w:b w:val="1"/>
          <w:bCs w:val="1"/>
          <w:lang w:val="en-US"/>
        </w:rPr>
      </w:pPr>
      <w:r>
        <w:rPr>
          <w:rFonts w:ascii="Verdana" w:hAnsi="Verdana"/>
          <w:b w:val="1"/>
          <w:bCs w:val="1"/>
          <w:rtl w:val="0"/>
          <w:lang w:val="en-US"/>
        </w:rPr>
        <w:t>I QUADRIMESTRE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  <w:b w:val="1"/>
          <w:bCs w:val="1"/>
          <w:sz w:val="22"/>
          <w:szCs w:val="22"/>
        </w:rPr>
      </w:pPr>
    </w:p>
    <w:p>
      <w:pPr>
        <w:pStyle w:val="Corpo A"/>
        <w:spacing w:line="280" w:lineRule="auto"/>
        <w:jc w:val="center"/>
        <w:rPr>
          <w:rFonts w:ascii="Verdana" w:cs="Verdana" w:hAnsi="Verdana" w:eastAsia="Verdana"/>
        </w:rPr>
      </w:pPr>
      <w:r>
        <w:rPr>
          <w:rFonts w:ascii="Verdana" w:hAnsi="Verdana"/>
          <w:rtl w:val="0"/>
          <w:lang w:val="it-IT"/>
        </w:rPr>
        <w:t>a.s. 2020-2021</w:t>
      </w:r>
    </w:p>
    <w:p>
      <w:pPr>
        <w:pStyle w:val="Corpo A"/>
        <w:spacing w:line="280" w:lineRule="auto"/>
        <w:jc w:val="center"/>
        <w:rPr>
          <w:rFonts w:ascii="Verdana" w:cs="Verdana" w:hAnsi="Verdana" w:eastAsia="Verdana"/>
        </w:rPr>
      </w:pPr>
    </w:p>
    <w:p>
      <w:pPr>
        <w:pStyle w:val="Corpo A"/>
        <w:spacing w:line="280" w:lineRule="auto"/>
        <w:jc w:val="center"/>
        <w:rPr>
          <w:rFonts w:ascii="Helvetica Neue" w:cs="Helvetica Neue" w:hAnsi="Helvetica Neue" w:eastAsia="Helvetica Neue"/>
          <w:sz w:val="22"/>
          <w:szCs w:val="22"/>
          <w:shd w:val="clear" w:color="auto" w:fill="ffff00"/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>Classi Prime</w:t>
      </w:r>
    </w:p>
    <w:p>
      <w:pPr>
        <w:pStyle w:val="Corpo A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orpo A"/>
        <w:rPr>
          <w:rFonts w:ascii="Helvetica Neue" w:cs="Helvetica Neue" w:hAnsi="Helvetica Neue" w:eastAsia="Helvetica Neue"/>
          <w:sz w:val="12"/>
          <w:szCs w:val="12"/>
        </w:rPr>
      </w:pPr>
    </w:p>
    <w:tbl>
      <w:tblPr>
        <w:tblW w:w="9441" w:type="dxa"/>
        <w:jc w:val="left"/>
        <w:tblInd w:w="38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4894"/>
        <w:gridCol w:w="4547"/>
      </w:tblGrid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ITALIANO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41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e parlare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Ascoltare e mantenere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attenzione sul messaggio orale.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Ascoltare e comprendere brevi storie e rappresentarle attraverso il disegno.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ed eseguire semplici consegne.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Intervenire nelle lezioni aperte in modo ordinato e pertinente.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Produrre messaggi orali diretti a varie persone e per diversi scopi.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Riferire correttamente un messaggio o esperienze personali rispettando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ordine cronologico.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una storia ascoltata e rispondere a semplici domande orali.</w:t>
            </w:r>
          </w:p>
          <w:p>
            <w:pPr>
              <w:pStyle w:val="Corpo A"/>
              <w:numPr>
                <w:ilvl w:val="0"/>
                <w:numId w:val="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Recitare filastrocche e semplici poesie.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</w:pPr>
            <w:r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lang w:val="en-US"/>
              </w:rPr>
              <w:br w:type="textWrapping"/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distinguere il carattere corsivo e stampato.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Acquisire la strumentalit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di base della lettura.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frasi e brevi testi rispettando la pausa indicata dal punto.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e comprendere semplici testi individuando il significato globale.</w:t>
            </w:r>
          </w:p>
          <w:p>
            <w:pPr>
              <w:pStyle w:val="Corpo A"/>
              <w:numPr>
                <w:ilvl w:val="0"/>
                <w:numId w:val="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Ricostruire un breve testo riordinando sequenze.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4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Scrivere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e padroneggiare la corrispondenza fonema-grafema.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Usare i caratteri stampato maiuscolo, minuscolo e avviarsi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 del corsivo.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Scrivere parole e frasi con il supporto delle immagini.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Produrre parole e semplici frasi per auto-dettatura.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Produrre brevi didascalie.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Scrivere sotto dettatura semplici periodi utilizzando le regole ortografiche apprese.</w:t>
            </w:r>
          </w:p>
          <w:p>
            <w:pPr>
              <w:pStyle w:val="Corpo A"/>
              <w:numPr>
                <w:ilvl w:val="0"/>
                <w:numId w:val="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Costruire con determinate parole frasi di senso compiuto.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Acquisire ed espandere il lessico</w:t>
            </w:r>
          </w:p>
          <w:p>
            <w:pPr>
              <w:pStyle w:val="Corpo A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Conoscere alcuni semplici rapporti fra le parole: sinonimi e antonimi di base. </w:t>
            </w:r>
          </w:p>
          <w:p>
            <w:pPr>
              <w:pStyle w:val="Corpo A"/>
              <w:numPr>
                <w:ilvl w:val="0"/>
                <w:numId w:val="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Capire il significato dei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comuni modi di dire legati alla lingua italiana.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Elementi di grammatica e riflessione sulla lingua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i suoni affini.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Percepire la divisione in sillabe delle parole.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la funzione grafica della lettera H per indurire i suoni C e G.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produrre digrammi.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Riconoscere e produrre trigrammi. 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riprodurre i nessi consonantici.</w:t>
            </w:r>
          </w:p>
          <w:p>
            <w:pPr>
              <w:pStyle w:val="Corpo A"/>
              <w:numPr>
                <w:ilvl w:val="0"/>
                <w:numId w:val="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i segni di punteggiatura di base.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INGLESE</w:t>
            </w:r>
          </w:p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7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Ascoltare (comprensione orale)</w:t>
            </w:r>
          </w:p>
          <w:p>
            <w:pPr>
              <w:pStyle w:val="Corpo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semplici comandi, istruzioni, frasi e messaggi orali relativi alle 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svolte in classe.</w:t>
            </w:r>
          </w:p>
          <w:p>
            <w:pPr>
              <w:pStyle w:val="Corpo A"/>
              <w:numPr>
                <w:ilvl w:val="0"/>
                <w:numId w:val="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il senso generale delle canzoncine e filastrocche presentate in classe.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5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Parlare (interazione orale)</w:t>
            </w:r>
          </w:p>
          <w:p>
            <w:pPr>
              <w:pStyle w:val="Corpo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Riprodurre semplici parole, comandi canzoncine e filastrocche presentate.</w:t>
            </w:r>
          </w:p>
          <w:p>
            <w:pPr>
              <w:pStyle w:val="Corpo A"/>
              <w:numPr>
                <w:ilvl w:val="0"/>
                <w:numId w:val="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Interagire nelle situazioni relative alle 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svolte in classe, anche con linguaggio non verbale.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Leggere (comprensione scritta)</w:t>
            </w:r>
          </w:p>
          <w:p>
            <w:pPr>
              <w:pStyle w:val="Corpo A"/>
              <w:numPr>
                <w:ilvl w:val="0"/>
                <w:numId w:val="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Identificare e abbinare numeri, colori, figure, oggetti e animali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MATEMATICA</w:t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34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Numeri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Confrontare e ordinare raggruppamenti di oggetti. 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e scrivere i numeri naturali in notazione decimale, con la consapevolezza del valore che le cifre hanno a seconda della loro posizione; confrontarli ed ordinarli anche rappresentandoli sulla retta.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Utilizzare il numero per contare.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Contare in senso progressivo e regressivo entro il 20.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Leggere e scrivere i numeri.</w:t>
            </w:r>
          </w:p>
          <w:p>
            <w:pPr>
              <w:pStyle w:val="Corpo A"/>
              <w:numPr>
                <w:ilvl w:val="0"/>
                <w:numId w:val="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Eseguire mentalmente semplici operazioni con i numeri naturali (entro il 20).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Spazio e figure</w:t>
            </w:r>
          </w:p>
          <w:p>
            <w:pPr>
              <w:pStyle w:val="Corpo A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Localizzare gli oggetti nello spazio fisico, sia rispetto al soggetto, sia rispetto ad altre persone o oggetti, usando termini adeguati (davanti, dietro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…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).</w:t>
            </w:r>
          </w:p>
          <w:p>
            <w:pPr>
              <w:pStyle w:val="Corpo A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tracciare linee aperte e chiuse.</w:t>
            </w:r>
          </w:p>
          <w:p>
            <w:pPr>
              <w:pStyle w:val="Corpo A"/>
              <w:numPr>
                <w:ilvl w:val="0"/>
                <w:numId w:val="1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Individuare le principali forme nella realt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riconoscerle, denominarle e classificarle.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Relazioni, dati e previsioni</w:t>
            </w:r>
          </w:p>
          <w:p>
            <w:pPr>
              <w:pStyle w:val="Corpo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Classificare numeri, figure, oggetti con adeguate rappresentazioni.</w:t>
            </w:r>
          </w:p>
          <w:p>
            <w:pPr>
              <w:pStyle w:val="Corpo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Cogliere, rappresentare e risolvere operati-vamente semplici situazioni problematiche.</w:t>
            </w:r>
          </w:p>
          <w:p>
            <w:pPr>
              <w:pStyle w:val="Corpo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relazioni e dati con diagrammi, schemi e tabelle.</w:t>
            </w:r>
          </w:p>
          <w:p>
            <w:pPr>
              <w:pStyle w:val="Corpo A"/>
              <w:numPr>
                <w:ilvl w:val="0"/>
                <w:numId w:val="1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Confrontare in modo empirico grandezze misurabili.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SCIENZE</w:t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1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Esplorare e descrivere oggetti e materiali</w:t>
            </w:r>
          </w:p>
          <w:p>
            <w:pPr>
              <w:pStyle w:val="Corpo A"/>
              <w:numPr>
                <w:ilvl w:val="0"/>
                <w:numId w:val="1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Individuare, attraverso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interazione diretta, la struttura di oggetti semplici, analizzarne qualit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descriverli nella loro unitariet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 nelle loro parti, scomporli e ricomporli, riconoscerne funzioni e modi 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uso.</w:t>
            </w:r>
          </w:p>
          <w:p>
            <w:pPr>
              <w:pStyle w:val="Corpo A"/>
              <w:numPr>
                <w:ilvl w:val="0"/>
                <w:numId w:val="1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Seriare e classificare oggetti in base alle loro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Osservare e sperimentare sul campo</w:t>
            </w:r>
          </w:p>
          <w:p>
            <w:pPr>
              <w:pStyle w:val="Corpo A"/>
              <w:numPr>
                <w:ilvl w:val="0"/>
                <w:numId w:val="1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Avere familiarit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 la variabilit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dei fenomeni atmosferici (venti, nuvole, pioggia,..) e con la periodicit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dei fenomeni celesti (d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ì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/notte, percorsi del Sole, stagioni). </w:t>
            </w:r>
          </w:p>
          <w:p>
            <w:pPr>
              <w:pStyle w:val="Corpo A"/>
              <w:numPr>
                <w:ilvl w:val="0"/>
                <w:numId w:val="1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Osservare, con uscite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esterno, le caratteristiche generali della realt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circostante.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ambiente</w:t>
            </w:r>
          </w:p>
          <w:p>
            <w:pPr>
              <w:pStyle w:val="Corpo A"/>
              <w:numPr>
                <w:ilvl w:val="0"/>
                <w:numId w:val="1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descrivere le caratteristiche del proprio ambiente.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 xml:space="preserve"> TECNOLOGIA</w:t>
            </w:r>
          </w:p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2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Vedere e osservare</w:t>
            </w:r>
          </w:p>
          <w:p>
            <w:pPr>
              <w:pStyle w:val="Corpo A"/>
              <w:numPr>
                <w:ilvl w:val="0"/>
                <w:numId w:val="1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Impiegare alcune regole del disegno tecnico per rappresentare semplici oggetti. </w:t>
            </w:r>
          </w:p>
          <w:p>
            <w:pPr>
              <w:pStyle w:val="Corpo A"/>
              <w:numPr>
                <w:ilvl w:val="0"/>
                <w:numId w:val="1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comuni.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2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Prevedere e immaginare </w:t>
            </w:r>
          </w:p>
          <w:p>
            <w:pPr>
              <w:pStyle w:val="Corpo A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Osservare e rappresentare graficamente semplici oggetti. </w:t>
            </w:r>
          </w:p>
          <w:p>
            <w:pPr>
              <w:pStyle w:val="Corpo A"/>
              <w:numPr>
                <w:ilvl w:val="0"/>
                <w:numId w:val="1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comuni.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Intervenire e trasformare</w:t>
            </w:r>
          </w:p>
          <w:p>
            <w:pPr>
              <w:pStyle w:val="Corpo A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Realizzare prodotti creativi con materiale plastico. </w:t>
            </w:r>
          </w:p>
          <w:p>
            <w:pPr>
              <w:pStyle w:val="Corpo A"/>
              <w:numPr>
                <w:ilvl w:val="0"/>
                <w:numId w:val="17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Riutilizza e ricicla i materiali.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STORIA</w:t>
            </w:r>
          </w:p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Uso delle fonti</w:t>
            </w:r>
          </w:p>
          <w:p>
            <w:pPr>
              <w:pStyle w:val="Corpo A"/>
              <w:numPr>
                <w:ilvl w:val="0"/>
                <w:numId w:val="18"/>
              </w:numPr>
              <w:bidi w:val="0"/>
              <w:ind w:right="0"/>
              <w:jc w:val="left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Ricostruire il proprio passato attraverso fonti di vario genere.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Organizzazione delle informazioni</w:t>
            </w:r>
          </w:p>
          <w:p>
            <w:pPr>
              <w:pStyle w:val="Corpo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graficamente e verbalmente le attivit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i fatti vissuti e narrati.</w:t>
            </w:r>
          </w:p>
          <w:p>
            <w:pPr>
              <w:pStyle w:val="Corpo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Collocare nel tempo fatti ed esperienze vissute, riconoscendo i rapporti di successione esistenti tra loro.</w:t>
            </w:r>
          </w:p>
          <w:p>
            <w:pPr>
              <w:pStyle w:val="Corpo A"/>
              <w:numPr>
                <w:ilvl w:val="0"/>
                <w:numId w:val="1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la funzione 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’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uso degli strumenti convenzionali per la misurazione e la rappresentazione del tempo (calendario).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Strumenti concettuali</w:t>
            </w:r>
          </w:p>
          <w:p>
            <w:pPr>
              <w:pStyle w:val="Corpo A"/>
              <w:numPr>
                <w:ilvl w:val="0"/>
                <w:numId w:val="2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Organizzare le conoscenze acquisite in semplici schemi tempo-rali.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Produzione scritta e orale</w:t>
            </w:r>
          </w:p>
          <w:p>
            <w:pPr>
              <w:pStyle w:val="Corpo A"/>
              <w:numPr>
                <w:ilvl w:val="0"/>
                <w:numId w:val="2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en-US"/>
              </w:rPr>
              <w:t>Rappresentare conoscenze e concetti appresi mediante grafismi e disegni.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GEOGRAFIA</w:t>
            </w:r>
          </w:p>
        </w:tc>
      </w:tr>
      <w:tr>
        <w:tblPrEx>
          <w:shd w:val="clear" w:color="auto" w:fill="cadfff"/>
        </w:tblPrEx>
        <w:trPr>
          <w:trHeight w:val="10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Orientamento</w:t>
            </w:r>
          </w:p>
          <w:p>
            <w:pPr>
              <w:pStyle w:val="Corpo A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Orientarsi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interno di semplici percorsi. </w:t>
            </w:r>
          </w:p>
          <w:p>
            <w:pPr>
              <w:pStyle w:val="Corpo A"/>
              <w:numPr>
                <w:ilvl w:val="0"/>
                <w:numId w:val="2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Orientarsi e muoversi nello spazio vissuto seguendo riferimenti di tipo spaziali.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7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Linguaggio della geografia</w:t>
            </w:r>
          </w:p>
          <w:p>
            <w:pPr>
              <w:pStyle w:val="Corpo A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Denominare e riconoscere i principali indicatori spaziali.</w:t>
            </w:r>
          </w:p>
          <w:p>
            <w:pPr>
              <w:pStyle w:val="Corpo A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Rappresentare graficamente gli spazi vissuti quotidianamente.</w:t>
            </w:r>
          </w:p>
          <w:p>
            <w:pPr>
              <w:pStyle w:val="Corpo A"/>
              <w:numPr>
                <w:ilvl w:val="0"/>
                <w:numId w:val="2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Rappresentare graficamente semplici percorsi.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2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Paesaggio</w:t>
            </w:r>
          </w:p>
          <w:p>
            <w:pPr>
              <w:pStyle w:val="Corpo A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Muoversi consapevolmente negli spazi conosciuti.</w:t>
            </w:r>
          </w:p>
          <w:p>
            <w:pPr>
              <w:pStyle w:val="Corpo A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Esplorare il territorio circostante attraverso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approccio senso percettivo 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osservazione diretta.</w:t>
            </w:r>
          </w:p>
          <w:p>
            <w:pPr>
              <w:pStyle w:val="Corpo A"/>
              <w:numPr>
                <w:ilvl w:val="0"/>
                <w:numId w:val="24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la propria posizione e quella degli oggetti nello spazio rispetto a diversi punti di riferimento.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8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Regione e sistema territoriale </w:t>
            </w:r>
          </w:p>
          <w:p>
            <w:pPr>
              <w:pStyle w:val="Corpo A"/>
              <w:numPr>
                <w:ilvl w:val="0"/>
                <w:numId w:val="25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Comprendere che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uomo modifica 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ambiente per i propri scopi.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ARTE E IMMAGINE</w:t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15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Esprimersi e comunicare</w:t>
            </w:r>
          </w:p>
          <w:p>
            <w:pPr>
              <w:pStyle w:val="Corpo A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Rappresentare graficamente esperienze vissute e storie ascoltate. </w:t>
            </w:r>
          </w:p>
          <w:p>
            <w:pPr>
              <w:pStyle w:val="Corpo A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i colori e la loro combinazione.</w:t>
            </w:r>
          </w:p>
          <w:p>
            <w:pPr>
              <w:pStyle w:val="Corpo A"/>
              <w:numPr>
                <w:ilvl w:val="0"/>
                <w:numId w:val="26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Manipolare materiali di vario tipo per produrre forme semplici.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Osservare e leggere le immagini 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Osservare immagini, forme e oggetti presenti nell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ambiente, utilizzando le capacit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visive, uditive, olfattive e tattili. 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Sapersi orientare nello spazio grafico.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Descrivere oralmente le impressioni prodotte dalle forme, dalle luci e dai colori di immagini osservate.</w:t>
            </w:r>
          </w:p>
          <w:p>
            <w:pPr>
              <w:pStyle w:val="Corpo A"/>
              <w:numPr>
                <w:ilvl w:val="0"/>
                <w:numId w:val="27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attraverso un approccio operativo linee forme e colori.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102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arte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Familiarizzare con alcune forme d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arte. </w:t>
            </w:r>
          </w:p>
          <w:p>
            <w:pPr>
              <w:pStyle w:val="Corpo A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Discriminare le pi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comuni forme dell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arte.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MUSICA</w:t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4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Ascoltare, comprendere, leggere e produrre fenomeni sonori e messaggi musicali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Ascoltare, riconoscere suoni, rumori, fila-strocche e canti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Esprimere il senso di una musica ascoltata attraverso il disegno o la parola</w:t>
            </w:r>
          </w:p>
          <w:p>
            <w:pPr>
              <w:pStyle w:val="Corpo B"/>
              <w:numPr>
                <w:ilvl w:val="0"/>
                <w:numId w:val="28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Utilizzare il proprio corpo, oggetti o semplici strumenti didattici per eseguire ritmi e/o effetti sonori 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12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B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it-IT"/>
              </w:rPr>
              <w:t>Utilizzare la voce in modo espressivo e usare mezzi strumentali</w:t>
            </w:r>
          </w:p>
          <w:p>
            <w:pPr>
              <w:pStyle w:val="Corpo B"/>
              <w:numPr>
                <w:ilvl w:val="0"/>
                <w:numId w:val="29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Eseguire semplici canti, ritmi e melodie con la voce (anche accompagnati dall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‛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it-IT"/>
              </w:rPr>
              <w:t>espres-sione corporea)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60" w:hRule="atLeast"/>
        </w:trPr>
        <w:tc>
          <w:tcPr>
            <w:tcW w:type="dxa" w:w="9441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center"/>
            </w:pPr>
            <w:r>
              <w:rPr>
                <w:rFonts w:ascii="Verdana" w:hAnsi="Verdana"/>
                <w:b w:val="1"/>
                <w:bCs w:val="1"/>
                <w:shd w:val="nil" w:color="auto" w:fill="auto"/>
                <w:rtl w:val="0"/>
                <w:lang w:val="en-US"/>
              </w:rPr>
              <w:t>EDUCAZIONE MOTORIA</w:t>
            </w:r>
          </w:p>
        </w:tc>
      </w:tr>
      <w:tr>
        <w:tblPrEx>
          <w:shd w:val="clear" w:color="auto" w:fill="cadfff"/>
        </w:tblPrEx>
        <w:trPr>
          <w:trHeight w:val="8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OBIETTIVI OGGETTO DI VALUTAZIONE DEL PERIODO DIDATTICO</w:t>
            </w:r>
          </w:p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(esprimere fino a un massimo di tre obiettivi per nucleo tematico)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 A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LIVELLO RAGGIUNTO </w:t>
            </w:r>
          </w:p>
          <w:p>
            <w:pPr>
              <w:pStyle w:val="Corpo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shd w:val="nil" w:color="auto" w:fill="auto"/>
                <w:rtl w:val="0"/>
                <w:lang w:val="en-US"/>
              </w:rPr>
              <w:t>IN VIA DI PRIMA ACQUISIZIONE)</w:t>
            </w:r>
          </w:p>
        </w:tc>
      </w:tr>
      <w:tr>
        <w:tblPrEx>
          <w:shd w:val="clear" w:color="auto" w:fill="cadfff"/>
        </w:tblPrEx>
        <w:trPr>
          <w:trHeight w:val="27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corpo e la sua relazione con lo spazio e il tempo</w:t>
            </w:r>
          </w:p>
          <w:p>
            <w:pPr>
              <w:pStyle w:val="Corpo A"/>
              <w:numPr>
                <w:ilvl w:val="0"/>
                <w:numId w:val="3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Coordinare e utilizzare diversi schemi motori combinati tra loro inizialmente in forma successiva e poi in forma simultanea (correre/saltare, afferrare/lanciare, ecc.). </w:t>
            </w:r>
          </w:p>
          <w:p>
            <w:pPr>
              <w:pStyle w:val="Corpo A"/>
              <w:numPr>
                <w:ilvl w:val="0"/>
                <w:numId w:val="30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e valutare traiettorie, distanze, ritmi esecutivi e successioni temporali delle azioni motorie, sapendo organizzare il proprio movimento nello spazio in relazione a s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é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agli oggetti, agli altri.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46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linguaggio del corpo come 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comunicativo-espressiva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Corpo A"/>
              <w:numPr>
                <w:ilvl w:val="0"/>
                <w:numId w:val="3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Utilizzare in forma originale e creativa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espressive e corporee anche attraverso forme di drammatizzazione e danza, sapendo trasmettere nel contempo contenuti emozionali. </w:t>
            </w:r>
          </w:p>
          <w:p>
            <w:pPr>
              <w:pStyle w:val="Corpo A"/>
              <w:numPr>
                <w:ilvl w:val="0"/>
                <w:numId w:val="31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Elaborare ed eseguire semplici sequenze di movimento o semplici coreografie individuali e collettive.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90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Il gioco, lo sport, le regole e il fair play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Conoscere e applicare correttamente modalit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esecutive di diverse proposte di giocosport.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Saper utilizzare numerosi giochi derivanti dalla tradizione popolare applicandone indicazioni e regole.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Partecipare attivamente alle varie forme di gioco, organizzate anche in forma di gara,collaborando con gli altri. </w:t>
            </w:r>
          </w:p>
          <w:p>
            <w:pPr>
              <w:pStyle w:val="Corpo A"/>
              <w:numPr>
                <w:ilvl w:val="0"/>
                <w:numId w:val="32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Rispettare le regole nella competizione sportiva; saper accettare la sconfitta con equilibrio, e vivere la vittoria esprimendo rispetto nei confronti dei perdenti, accettando le diversit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, manifestando senso di responsabilit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à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2940" w:hRule="atLeast"/>
        </w:trPr>
        <w:tc>
          <w:tcPr>
            <w:tcW w:type="dxa" w:w="48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jc w:val="both"/>
              <w:rPr>
                <w:rFonts w:ascii="Verdana" w:cs="Verdana" w:hAnsi="Verdana" w:eastAsia="Verdana"/>
                <w:sz w:val="20"/>
                <w:szCs w:val="20"/>
                <w:shd w:val="nil" w:color="auto" w:fill="auto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  <w:p>
            <w:pPr>
              <w:pStyle w:val="Corpo A"/>
              <w:numPr>
                <w:ilvl w:val="0"/>
                <w:numId w:val="3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Assumere comportamenti adeguati per la prevenzione degli infortuni e per la sicurezza nei vari ambienti di vita.</w:t>
            </w:r>
          </w:p>
          <w:p>
            <w:pPr>
              <w:pStyle w:val="Corpo A"/>
              <w:numPr>
                <w:ilvl w:val="0"/>
                <w:numId w:val="3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Riconoscere il rapporto tra alimentazione ed esercizio fisico in relazione a sani stili di vita.</w:t>
            </w:r>
          </w:p>
          <w:p>
            <w:pPr>
              <w:pStyle w:val="Corpo A"/>
              <w:numPr>
                <w:ilvl w:val="0"/>
                <w:numId w:val="33"/>
              </w:numPr>
              <w:bidi w:val="0"/>
              <w:ind w:right="0"/>
              <w:jc w:val="both"/>
              <w:rPr>
                <w:rFonts w:ascii="Verdana" w:hAnsi="Verdana"/>
                <w:sz w:val="20"/>
                <w:szCs w:val="20"/>
                <w:rtl w:val="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Acquisire consapevolezza delle funzioni fisiologiche (cardio-respiratorie e muscolari) e dei loro cambiamenti in relazione all</w:t>
            </w:r>
            <w:r>
              <w:rPr>
                <w:rFonts w:ascii="Verdana" w:hAnsi="Verdana" w:hint="default"/>
                <w:sz w:val="20"/>
                <w:szCs w:val="20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Verdana" w:hAnsi="Verdana"/>
                <w:sz w:val="20"/>
                <w:szCs w:val="20"/>
                <w:shd w:val="nil" w:color="auto" w:fill="auto"/>
                <w:rtl w:val="0"/>
                <w:lang w:val="en-US"/>
              </w:rPr>
              <w:t>esercizio fisico.</w:t>
            </w:r>
          </w:p>
        </w:tc>
        <w:tc>
          <w:tcPr>
            <w:tcW w:type="dxa" w:w="45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 A"/>
        <w:widowControl w:val="0"/>
        <w:ind w:left="279" w:hanging="279"/>
      </w:pPr>
      <w:r>
        <w:rPr>
          <w:rFonts w:ascii="Helvetica Neue" w:cs="Helvetica Neue" w:hAnsi="Helvetica Neue" w:eastAsia="Helvetica Neue"/>
          <w:sz w:val="12"/>
          <w:szCs w:val="1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18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4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82" w:hanging="181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ind w:left="18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4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382" w:hanging="181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2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6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02" w:hanging="182"/>
      </w:pPr>
      <w:rPr>
        <w:rFonts w:ascii="Verdana" w:cs="Verdana" w:hAnsi="Verdana" w:eastAsia="Verdana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●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●"/>
      <w:lvlJc w:val="left"/>
      <w:pPr>
        <w:ind w:left="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1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1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25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31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37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43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4958" w:hanging="15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ind w:left="21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4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6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17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18" w:hanging="217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65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89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38" w:hanging="218"/>
      </w:pPr>
      <w:rPr>
        <w:rFonts w:ascii="Verdana" w:cs="Verdana" w:hAnsi="Verdana" w:eastAsia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